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C8" w:rsidRDefault="003132C8" w:rsidP="003132C8">
      <w:pPr>
        <w:jc w:val="center"/>
        <w:rPr>
          <w:rFonts w:ascii="Arial" w:hAnsi="Arial" w:cs="Arial"/>
          <w:b/>
          <w:sz w:val="28"/>
          <w:szCs w:val="28"/>
        </w:rPr>
      </w:pPr>
      <w:r w:rsidRPr="001A261E">
        <w:rPr>
          <w:rFonts w:ascii="Arial" w:hAnsi="Arial" w:cs="Arial"/>
          <w:b/>
          <w:sz w:val="28"/>
          <w:szCs w:val="28"/>
        </w:rPr>
        <w:t>AS – Aktywny Samorząd</w:t>
      </w:r>
      <w:r w:rsidR="00C23544">
        <w:rPr>
          <w:rFonts w:ascii="Arial" w:hAnsi="Arial" w:cs="Arial"/>
          <w:b/>
          <w:sz w:val="28"/>
          <w:szCs w:val="28"/>
        </w:rPr>
        <w:t xml:space="preserve">     2021</w:t>
      </w:r>
      <w:r>
        <w:rPr>
          <w:rFonts w:ascii="Arial" w:hAnsi="Arial" w:cs="Arial"/>
          <w:b/>
          <w:sz w:val="28"/>
          <w:szCs w:val="28"/>
        </w:rPr>
        <w:t xml:space="preserve"> rok</w:t>
      </w:r>
    </w:p>
    <w:p w:rsidR="003132C8" w:rsidRDefault="003132C8" w:rsidP="003132C8">
      <w:pPr>
        <w:jc w:val="center"/>
        <w:rPr>
          <w:rFonts w:ascii="Arial" w:hAnsi="Arial" w:cs="Arial"/>
          <w:b/>
          <w:sz w:val="28"/>
          <w:szCs w:val="28"/>
        </w:rPr>
      </w:pPr>
    </w:p>
    <w:p w:rsidR="003132C8" w:rsidRDefault="003132C8" w:rsidP="003132C8">
      <w:pPr>
        <w:ind w:left="2268" w:hanging="2268"/>
        <w:jc w:val="both"/>
        <w:rPr>
          <w:rFonts w:ascii="Arial" w:hAnsi="Arial" w:cs="Arial"/>
          <w:b/>
          <w:sz w:val="28"/>
          <w:szCs w:val="28"/>
        </w:rPr>
      </w:pPr>
      <w:r w:rsidRPr="006B1B6B">
        <w:rPr>
          <w:rFonts w:ascii="Arial" w:hAnsi="Arial" w:cs="Arial"/>
          <w:b/>
          <w:sz w:val="36"/>
          <w:szCs w:val="36"/>
          <w:u w:val="single"/>
        </w:rPr>
        <w:t>MODUŁ  II</w:t>
      </w:r>
      <w:r>
        <w:rPr>
          <w:rFonts w:ascii="Arial" w:hAnsi="Arial" w:cs="Arial"/>
          <w:b/>
          <w:sz w:val="28"/>
          <w:szCs w:val="28"/>
        </w:rPr>
        <w:t xml:space="preserve">  -  pomoc w uzyskaniu wykształcenia na poziomie    wyższym</w:t>
      </w:r>
    </w:p>
    <w:p w:rsidR="00612B68" w:rsidRPr="008B6D21" w:rsidRDefault="00612B68" w:rsidP="003132C8">
      <w:pPr>
        <w:ind w:left="2268" w:hanging="2268"/>
        <w:jc w:val="both"/>
        <w:rPr>
          <w:rFonts w:ascii="Arial" w:hAnsi="Arial" w:cs="Arial"/>
          <w:b/>
          <w:sz w:val="28"/>
          <w:szCs w:val="28"/>
        </w:rPr>
      </w:pPr>
    </w:p>
    <w:p w:rsidR="003132C8" w:rsidRPr="00646863" w:rsidRDefault="003132C8" w:rsidP="003132C8">
      <w:pPr>
        <w:ind w:left="1843" w:hanging="1843"/>
        <w:jc w:val="both"/>
        <w:rPr>
          <w:rFonts w:ascii="Arial" w:hAnsi="Arial" w:cs="Arial"/>
          <w:b/>
          <w:sz w:val="28"/>
          <w:szCs w:val="28"/>
        </w:rPr>
      </w:pPr>
      <w:r w:rsidRPr="00646863">
        <w:rPr>
          <w:rFonts w:ascii="Arial" w:hAnsi="Arial" w:cs="Arial"/>
          <w:b/>
          <w:sz w:val="28"/>
          <w:szCs w:val="28"/>
          <w:u w:val="single"/>
        </w:rPr>
        <w:t>Adresaci</w:t>
      </w:r>
      <w:r w:rsidRPr="00646863">
        <w:rPr>
          <w:rFonts w:ascii="Arial" w:hAnsi="Arial" w:cs="Arial"/>
          <w:b/>
          <w:sz w:val="28"/>
          <w:szCs w:val="28"/>
        </w:rPr>
        <w:t xml:space="preserve">: </w:t>
      </w:r>
    </w:p>
    <w:p w:rsidR="003132C8" w:rsidRDefault="003132C8" w:rsidP="003132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75E8A">
        <w:rPr>
          <w:rFonts w:ascii="Arial" w:hAnsi="Arial" w:cs="Arial"/>
          <w:b/>
          <w:sz w:val="24"/>
          <w:szCs w:val="24"/>
        </w:rPr>
        <w:t xml:space="preserve">znaczny </w:t>
      </w:r>
      <w:r w:rsidRPr="00902654">
        <w:rPr>
          <w:rFonts w:ascii="Arial" w:hAnsi="Arial" w:cs="Arial"/>
          <w:sz w:val="24"/>
          <w:szCs w:val="24"/>
        </w:rPr>
        <w:t xml:space="preserve">lub </w:t>
      </w:r>
      <w:r w:rsidRPr="00B75E8A">
        <w:rPr>
          <w:rFonts w:ascii="Arial" w:hAnsi="Arial" w:cs="Arial"/>
          <w:b/>
          <w:sz w:val="24"/>
          <w:szCs w:val="24"/>
        </w:rPr>
        <w:t>umiarkowany</w:t>
      </w:r>
      <w:r w:rsidRPr="008B6D21">
        <w:rPr>
          <w:rFonts w:ascii="Arial" w:hAnsi="Arial" w:cs="Arial"/>
          <w:sz w:val="24"/>
          <w:szCs w:val="24"/>
        </w:rPr>
        <w:t xml:space="preserve"> stopień niepełnosprawności</w:t>
      </w:r>
      <w:r>
        <w:rPr>
          <w:rFonts w:ascii="Arial" w:hAnsi="Arial" w:cs="Arial"/>
          <w:sz w:val="24"/>
          <w:szCs w:val="24"/>
        </w:rPr>
        <w:t xml:space="preserve"> </w:t>
      </w:r>
    </w:p>
    <w:p w:rsidR="003132C8" w:rsidRPr="00207788" w:rsidRDefault="003132C8" w:rsidP="003132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nauka w szkole wyższej – </w:t>
      </w:r>
      <w:r w:rsidRPr="00596DD5">
        <w:rPr>
          <w:rFonts w:ascii="Arial" w:hAnsi="Arial" w:cs="Arial"/>
          <w:sz w:val="24"/>
          <w:szCs w:val="24"/>
        </w:rPr>
        <w:t>publiczna lub niepublic</w:t>
      </w:r>
      <w:r w:rsidR="00596DD5">
        <w:rPr>
          <w:rFonts w:ascii="Arial" w:hAnsi="Arial" w:cs="Arial"/>
          <w:sz w:val="24"/>
          <w:szCs w:val="24"/>
        </w:rPr>
        <w:t xml:space="preserve">zna </w:t>
      </w:r>
      <w:r w:rsidR="00DE2788">
        <w:rPr>
          <w:rFonts w:ascii="Arial" w:hAnsi="Arial" w:cs="Arial"/>
          <w:sz w:val="24"/>
          <w:szCs w:val="24"/>
        </w:rPr>
        <w:t xml:space="preserve">uczelnia, w tym szkoła doktorska działająca </w:t>
      </w:r>
      <w:proofErr w:type="spellStart"/>
      <w:r w:rsidR="00596DD5">
        <w:rPr>
          <w:rFonts w:ascii="Arial" w:hAnsi="Arial" w:cs="Arial"/>
          <w:sz w:val="24"/>
          <w:szCs w:val="24"/>
        </w:rPr>
        <w:t>zg</w:t>
      </w:r>
      <w:proofErr w:type="spellEnd"/>
      <w:r w:rsidR="00596DD5">
        <w:rPr>
          <w:rFonts w:ascii="Arial" w:hAnsi="Arial" w:cs="Arial"/>
          <w:sz w:val="24"/>
          <w:szCs w:val="24"/>
        </w:rPr>
        <w:t xml:space="preserve">. </w:t>
      </w:r>
      <w:r w:rsidRPr="00596DD5">
        <w:rPr>
          <w:rFonts w:ascii="Arial" w:hAnsi="Arial" w:cs="Arial"/>
          <w:sz w:val="24"/>
          <w:szCs w:val="24"/>
        </w:rPr>
        <w:t>z ustawą  Prawo o szkolnictwie wyższym</w:t>
      </w:r>
      <w:r w:rsidR="00FE4C2F">
        <w:rPr>
          <w:rFonts w:ascii="Arial" w:hAnsi="Arial" w:cs="Arial"/>
          <w:sz w:val="24"/>
          <w:szCs w:val="24"/>
        </w:rPr>
        <w:t xml:space="preserve"> i nauce</w:t>
      </w:r>
      <w:r w:rsidRPr="00596DD5">
        <w:rPr>
          <w:rFonts w:ascii="Arial" w:hAnsi="Arial" w:cs="Arial"/>
          <w:sz w:val="24"/>
          <w:szCs w:val="24"/>
        </w:rPr>
        <w:t xml:space="preserve"> lub uczelnia zagraniczna, a także szkoła wyższa</w:t>
      </w:r>
      <w:r w:rsidR="00596DD5">
        <w:rPr>
          <w:rFonts w:ascii="Arial" w:hAnsi="Arial" w:cs="Arial"/>
          <w:sz w:val="24"/>
          <w:szCs w:val="24"/>
        </w:rPr>
        <w:t xml:space="preserve"> </w:t>
      </w:r>
      <w:r w:rsidRPr="00596DD5">
        <w:rPr>
          <w:rFonts w:ascii="Arial" w:hAnsi="Arial" w:cs="Arial"/>
          <w:sz w:val="24"/>
          <w:szCs w:val="24"/>
        </w:rPr>
        <w:t>i wyższe seminarium duchowne</w:t>
      </w:r>
      <w:r w:rsidRPr="00596DD5">
        <w:rPr>
          <w:rFonts w:ascii="Arial" w:hAnsi="Arial" w:cs="Arial"/>
          <w:b/>
          <w:sz w:val="24"/>
          <w:szCs w:val="24"/>
        </w:rPr>
        <w:t xml:space="preserve"> </w:t>
      </w:r>
      <w:r w:rsidRPr="00596DD5">
        <w:rPr>
          <w:rFonts w:ascii="Arial" w:hAnsi="Arial" w:cs="Arial"/>
          <w:sz w:val="24"/>
          <w:szCs w:val="24"/>
        </w:rPr>
        <w:t>(</w:t>
      </w:r>
      <w:r w:rsidRPr="00596DD5">
        <w:rPr>
          <w:rFonts w:ascii="Arial" w:hAnsi="Arial" w:cs="Arial"/>
          <w:kern w:val="2"/>
          <w:sz w:val="24"/>
          <w:szCs w:val="24"/>
        </w:rPr>
        <w:t xml:space="preserve">tj. </w:t>
      </w:r>
      <w:r w:rsidRPr="00596DD5">
        <w:rPr>
          <w:rFonts w:ascii="Arial" w:hAnsi="Arial" w:cs="Arial"/>
          <w:sz w:val="24"/>
          <w:szCs w:val="24"/>
        </w:rPr>
        <w:t>studia pierwszego stopnia, studia drugiego stopnia, jednolite studia magisterskie, studia podyplomowe lub doktoranckie</w:t>
      </w:r>
      <w:r w:rsidR="00DE2788">
        <w:rPr>
          <w:rFonts w:ascii="Arial" w:hAnsi="Arial" w:cs="Arial"/>
          <w:sz w:val="24"/>
          <w:szCs w:val="24"/>
        </w:rPr>
        <w:t xml:space="preserve"> (III st.)</w:t>
      </w:r>
      <w:r w:rsidRPr="00596DD5">
        <w:rPr>
          <w:rFonts w:ascii="Arial" w:hAnsi="Arial" w:cs="Arial"/>
          <w:sz w:val="24"/>
          <w:szCs w:val="24"/>
        </w:rPr>
        <w:t xml:space="preserve"> prowadzone przez szkoły wyższe w systemie stacjonarnym (dziennym) lub niestacjonarnym (wieczorowym, zaocznym lub eksternistycznym, w tym również za pośrednictwem Internetu)</w:t>
      </w:r>
      <w:r w:rsidR="00093569">
        <w:rPr>
          <w:rFonts w:ascii="Arial" w:hAnsi="Arial" w:cs="Arial"/>
          <w:sz w:val="24"/>
          <w:szCs w:val="24"/>
        </w:rPr>
        <w:t xml:space="preserve"> lub </w:t>
      </w:r>
      <w:r w:rsidR="00093569" w:rsidRPr="00093569">
        <w:rPr>
          <w:rFonts w:ascii="Arial" w:hAnsi="Arial" w:cs="Arial"/>
          <w:b/>
          <w:sz w:val="24"/>
          <w:szCs w:val="24"/>
        </w:rPr>
        <w:t>szkole doktorskiej</w:t>
      </w:r>
      <w:r w:rsidRPr="00596DD5">
        <w:rPr>
          <w:rFonts w:ascii="Arial" w:hAnsi="Arial" w:cs="Arial"/>
          <w:sz w:val="24"/>
          <w:szCs w:val="24"/>
        </w:rPr>
        <w:t xml:space="preserve"> lub</w:t>
      </w:r>
      <w:r w:rsidRPr="00596DD5">
        <w:rPr>
          <w:rFonts w:ascii="Arial" w:hAnsi="Arial" w:cs="Arial"/>
          <w:b/>
          <w:sz w:val="24"/>
          <w:szCs w:val="24"/>
        </w:rPr>
        <w:t xml:space="preserve"> szkole policealnej </w:t>
      </w:r>
      <w:r w:rsidR="00DE2788">
        <w:rPr>
          <w:rFonts w:ascii="Arial" w:hAnsi="Arial" w:cs="Arial"/>
          <w:sz w:val="24"/>
          <w:szCs w:val="24"/>
        </w:rPr>
        <w:t>(publiczna lub niepubliczna szkoła działająca</w:t>
      </w:r>
      <w:r w:rsidRPr="00596D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6DD5">
        <w:rPr>
          <w:rFonts w:ascii="Arial" w:hAnsi="Arial" w:cs="Arial"/>
          <w:sz w:val="24"/>
          <w:szCs w:val="24"/>
        </w:rPr>
        <w:t>zg</w:t>
      </w:r>
      <w:proofErr w:type="spellEnd"/>
      <w:r w:rsidRPr="00596DD5">
        <w:rPr>
          <w:rFonts w:ascii="Arial" w:hAnsi="Arial" w:cs="Arial"/>
          <w:sz w:val="24"/>
          <w:szCs w:val="24"/>
        </w:rPr>
        <w:t>.</w:t>
      </w:r>
      <w:r w:rsidR="00596DD5">
        <w:rPr>
          <w:rFonts w:ascii="Arial" w:hAnsi="Arial" w:cs="Arial"/>
          <w:sz w:val="24"/>
          <w:szCs w:val="24"/>
        </w:rPr>
        <w:t xml:space="preserve"> z </w:t>
      </w:r>
      <w:r w:rsidR="004816DB">
        <w:rPr>
          <w:rFonts w:ascii="Arial" w:hAnsi="Arial" w:cs="Arial"/>
          <w:sz w:val="24"/>
          <w:szCs w:val="24"/>
        </w:rPr>
        <w:t xml:space="preserve">ustawą </w:t>
      </w:r>
      <w:r w:rsidR="00596DD5">
        <w:rPr>
          <w:rFonts w:ascii="Arial" w:hAnsi="Arial" w:cs="Arial"/>
          <w:sz w:val="24"/>
          <w:szCs w:val="24"/>
        </w:rPr>
        <w:t>Prawo oświatowe</w:t>
      </w:r>
      <w:r w:rsidRPr="00596DD5">
        <w:rPr>
          <w:rFonts w:ascii="Arial" w:hAnsi="Arial" w:cs="Arial"/>
          <w:sz w:val="24"/>
          <w:szCs w:val="24"/>
        </w:rPr>
        <w:t>)</w:t>
      </w:r>
      <w:r w:rsidRPr="00596DD5">
        <w:rPr>
          <w:rFonts w:ascii="Arial" w:hAnsi="Arial" w:cs="Arial"/>
          <w:b/>
          <w:sz w:val="24"/>
          <w:szCs w:val="24"/>
        </w:rPr>
        <w:t xml:space="preserve"> </w:t>
      </w:r>
      <w:r w:rsidRPr="00596DD5">
        <w:rPr>
          <w:rFonts w:ascii="Arial" w:hAnsi="Arial" w:cs="Arial"/>
          <w:sz w:val="24"/>
          <w:szCs w:val="24"/>
        </w:rPr>
        <w:t>lub</w:t>
      </w:r>
      <w:r w:rsidRPr="00596DD5">
        <w:rPr>
          <w:rFonts w:ascii="Arial" w:hAnsi="Arial" w:cs="Arial"/>
          <w:b/>
          <w:sz w:val="24"/>
          <w:szCs w:val="24"/>
        </w:rPr>
        <w:t xml:space="preserve"> kolegium </w:t>
      </w:r>
      <w:r w:rsidR="00612B68">
        <w:rPr>
          <w:rFonts w:ascii="Arial" w:hAnsi="Arial" w:cs="Arial"/>
          <w:sz w:val="24"/>
          <w:szCs w:val="24"/>
        </w:rPr>
        <w:t>(tj. kolegium działające</w:t>
      </w:r>
      <w:r w:rsidR="00596DD5">
        <w:rPr>
          <w:rFonts w:ascii="Arial" w:hAnsi="Arial" w:cs="Arial"/>
          <w:sz w:val="24"/>
          <w:szCs w:val="24"/>
        </w:rPr>
        <w:t xml:space="preserve"> zgodnie z ustawą z dnia 14 grudnia 2016 </w:t>
      </w:r>
      <w:r w:rsidRPr="00596DD5">
        <w:rPr>
          <w:rFonts w:ascii="Arial" w:hAnsi="Arial" w:cs="Arial"/>
          <w:sz w:val="24"/>
          <w:szCs w:val="24"/>
        </w:rPr>
        <w:t xml:space="preserve">r. </w:t>
      </w:r>
      <w:r w:rsidR="00596DD5">
        <w:rPr>
          <w:rFonts w:ascii="Arial" w:hAnsi="Arial" w:cs="Arial"/>
          <w:sz w:val="24"/>
          <w:szCs w:val="24"/>
        </w:rPr>
        <w:t>Prawo oświatowe</w:t>
      </w:r>
      <w:r w:rsidRPr="00596DD5">
        <w:rPr>
          <w:rFonts w:ascii="Arial" w:hAnsi="Arial" w:cs="Arial"/>
          <w:sz w:val="24"/>
          <w:szCs w:val="24"/>
        </w:rPr>
        <w:t>) lub</w:t>
      </w:r>
      <w:r w:rsidRPr="00596DD5">
        <w:rPr>
          <w:rFonts w:ascii="Arial" w:hAnsi="Arial" w:cs="Arial"/>
          <w:b/>
          <w:sz w:val="24"/>
          <w:szCs w:val="24"/>
        </w:rPr>
        <w:t xml:space="preserve"> przewód doktorski otwarty poza studiami doktoranckimi</w:t>
      </w:r>
    </w:p>
    <w:p w:rsidR="003132C8" w:rsidRPr="006B1B6B" w:rsidRDefault="003132C8" w:rsidP="003132C8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3132C8" w:rsidRPr="006B1B6B" w:rsidRDefault="003132C8" w:rsidP="003132C8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</w:p>
    <w:p w:rsidR="003132C8" w:rsidRDefault="003132C8" w:rsidP="003132C8">
      <w:pPr>
        <w:spacing w:after="0"/>
        <w:jc w:val="both"/>
        <w:rPr>
          <w:rFonts w:ascii="Arial" w:hAnsi="Arial" w:cs="Arial"/>
          <w:sz w:val="28"/>
          <w:szCs w:val="28"/>
        </w:rPr>
      </w:pPr>
      <w:r w:rsidRPr="00796C13">
        <w:rPr>
          <w:rFonts w:ascii="Arial" w:hAnsi="Arial" w:cs="Arial"/>
          <w:b/>
          <w:sz w:val="28"/>
          <w:szCs w:val="28"/>
          <w:u w:val="single"/>
        </w:rPr>
        <w:t>Dofinansowanie lub refundacja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B8397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ref. </w:t>
      </w:r>
      <w:r w:rsidRPr="00B8397C">
        <w:rPr>
          <w:rFonts w:ascii="Arial" w:hAnsi="Arial" w:cs="Arial"/>
          <w:sz w:val="24"/>
          <w:szCs w:val="24"/>
        </w:rPr>
        <w:t>może dotyczyć kosztów opłaty za naukę (czesnego) dotyczących bieżącego roku szkolnego lub akademickiego, niezależnie od daty ich poniesienia)</w:t>
      </w:r>
    </w:p>
    <w:p w:rsidR="003132C8" w:rsidRPr="00115677" w:rsidRDefault="003132C8" w:rsidP="003132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115677">
        <w:rPr>
          <w:rFonts w:ascii="Arial" w:hAnsi="Arial" w:cs="Arial"/>
          <w:b/>
          <w:sz w:val="24"/>
          <w:szCs w:val="24"/>
        </w:rPr>
        <w:t>opłata za naukę (czesne)</w:t>
      </w:r>
      <w:r w:rsidR="0061395D">
        <w:rPr>
          <w:rFonts w:ascii="Arial" w:hAnsi="Arial" w:cs="Arial"/>
          <w:b/>
          <w:sz w:val="24"/>
          <w:szCs w:val="24"/>
        </w:rPr>
        <w:t xml:space="preserve"> </w:t>
      </w:r>
    </w:p>
    <w:p w:rsidR="003132C8" w:rsidRPr="00115677" w:rsidRDefault="003132C8" w:rsidP="003132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677">
        <w:rPr>
          <w:rFonts w:ascii="Arial" w:eastAsia="Times New Roman" w:hAnsi="Arial" w:cs="Arial"/>
          <w:b/>
          <w:sz w:val="24"/>
          <w:szCs w:val="24"/>
          <w:lang w:eastAsia="pl-PL"/>
        </w:rPr>
        <w:t>dodatek na pokrycie kosztów kształcenia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6C477D">
        <w:rPr>
          <w:rFonts w:ascii="Arial" w:eastAsia="Times New Roman" w:hAnsi="Arial" w:cs="Arial"/>
          <w:sz w:val="24"/>
          <w:szCs w:val="24"/>
          <w:u w:val="single"/>
          <w:lang w:eastAsia="pl-PL"/>
        </w:rPr>
        <w:t>nie podlega rozliczeniu</w:t>
      </w:r>
      <w:r>
        <w:rPr>
          <w:rFonts w:ascii="Arial" w:eastAsia="Times New Roman" w:hAnsi="Arial" w:cs="Arial"/>
          <w:sz w:val="24"/>
          <w:szCs w:val="24"/>
          <w:lang w:eastAsia="pl-PL"/>
        </w:rPr>
        <w:t>) – kwota przeznaczona na wydatki wnioskodawcy związane z pobieraniem nauki</w:t>
      </w:r>
    </w:p>
    <w:p w:rsidR="003132C8" w:rsidRPr="00FC582C" w:rsidRDefault="003132C8" w:rsidP="003132C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15677">
        <w:rPr>
          <w:rFonts w:ascii="Arial" w:eastAsia="Times New Roman" w:hAnsi="Arial" w:cs="Arial"/>
          <w:b/>
          <w:sz w:val="24"/>
          <w:szCs w:val="24"/>
          <w:lang w:eastAsia="pl-PL"/>
        </w:rPr>
        <w:t>dodatek na uiszczenie opłaty za przeprowadzenie przewodu doktorskiego</w:t>
      </w:r>
      <w:r w:rsidRPr="00115677">
        <w:rPr>
          <w:rFonts w:ascii="Arial" w:eastAsia="Times New Roman" w:hAnsi="Arial" w:cs="Arial"/>
          <w:sz w:val="24"/>
          <w:szCs w:val="24"/>
          <w:lang w:eastAsia="pl-PL"/>
        </w:rPr>
        <w:t xml:space="preserve"> - w przypadku osób, które mają wszczęty przewód doktorski,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5677">
        <w:rPr>
          <w:rFonts w:ascii="Arial" w:eastAsia="Times New Roman" w:hAnsi="Arial" w:cs="Arial"/>
          <w:sz w:val="24"/>
          <w:szCs w:val="24"/>
          <w:lang w:eastAsia="pl-PL"/>
        </w:rPr>
        <w:t>a nie są uczestnikami studiów doktoranckich</w:t>
      </w:r>
    </w:p>
    <w:p w:rsidR="003132C8" w:rsidRPr="00FC582C" w:rsidRDefault="003132C8" w:rsidP="003132C8">
      <w:pPr>
        <w:ind w:left="142"/>
        <w:jc w:val="both"/>
        <w:rPr>
          <w:rFonts w:ascii="Arial" w:hAnsi="Arial" w:cs="Arial"/>
          <w:sz w:val="24"/>
          <w:szCs w:val="24"/>
        </w:rPr>
      </w:pPr>
      <w:r w:rsidRPr="00FC582C">
        <w:rPr>
          <w:rFonts w:ascii="Arial" w:hAnsi="Arial" w:cs="Arial"/>
          <w:sz w:val="24"/>
          <w:szCs w:val="24"/>
        </w:rPr>
        <w:t xml:space="preserve">wnioskodawca ubiegający się o </w:t>
      </w:r>
      <w:r w:rsidRPr="00FC582C">
        <w:rPr>
          <w:rFonts w:ascii="Arial" w:hAnsi="Arial" w:cs="Arial"/>
          <w:b/>
          <w:sz w:val="24"/>
          <w:szCs w:val="24"/>
        </w:rPr>
        <w:t>refundację</w:t>
      </w:r>
      <w:r w:rsidRPr="00FC582C">
        <w:rPr>
          <w:rFonts w:ascii="Arial" w:hAnsi="Arial" w:cs="Arial"/>
          <w:sz w:val="24"/>
          <w:szCs w:val="24"/>
        </w:rPr>
        <w:t xml:space="preserve"> kosztów poniesionych przed dniem zawarcia umowy dofinansowania, </w:t>
      </w:r>
      <w:r w:rsidRPr="00FC582C">
        <w:rPr>
          <w:rFonts w:ascii="Arial" w:hAnsi="Arial" w:cs="Arial"/>
          <w:sz w:val="24"/>
          <w:szCs w:val="24"/>
          <w:u w:val="single"/>
        </w:rPr>
        <w:t>warunki uczestnictwa w programie</w:t>
      </w:r>
      <w:r w:rsidRPr="00FC582C">
        <w:rPr>
          <w:rFonts w:ascii="Arial" w:hAnsi="Arial" w:cs="Arial"/>
          <w:sz w:val="24"/>
          <w:szCs w:val="24"/>
        </w:rPr>
        <w:t xml:space="preserve"> musi spełniać także </w:t>
      </w:r>
      <w:r w:rsidRPr="00612B68">
        <w:rPr>
          <w:rFonts w:ascii="Arial" w:hAnsi="Arial" w:cs="Arial"/>
          <w:sz w:val="24"/>
          <w:szCs w:val="24"/>
          <w:u w:val="single"/>
        </w:rPr>
        <w:t>w</w:t>
      </w:r>
      <w:r w:rsidR="00612B68" w:rsidRPr="00612B68">
        <w:rPr>
          <w:rFonts w:ascii="Arial" w:hAnsi="Arial" w:cs="Arial"/>
          <w:sz w:val="24"/>
          <w:szCs w:val="24"/>
          <w:u w:val="single"/>
        </w:rPr>
        <w:t xml:space="preserve"> okresie objętym refundacją kosztów</w:t>
      </w:r>
      <w:r w:rsidR="00612B68">
        <w:rPr>
          <w:rFonts w:ascii="Arial" w:hAnsi="Arial" w:cs="Arial"/>
          <w:sz w:val="24"/>
          <w:szCs w:val="24"/>
        </w:rPr>
        <w:t xml:space="preserve"> </w:t>
      </w:r>
    </w:p>
    <w:p w:rsidR="003132C8" w:rsidRDefault="003132C8" w:rsidP="003132C8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:rsidR="00612B68" w:rsidRDefault="00612B68" w:rsidP="003132C8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:rsidR="00612B68" w:rsidRDefault="00612B68" w:rsidP="003132C8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:rsidR="00612B68" w:rsidRPr="00FC582C" w:rsidRDefault="00612B68" w:rsidP="003132C8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:rsidR="003132C8" w:rsidRPr="008B6D21" w:rsidRDefault="003132C8" w:rsidP="003132C8">
      <w:pPr>
        <w:ind w:left="142" w:hanging="142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B6D21">
        <w:rPr>
          <w:rFonts w:ascii="Arial" w:hAnsi="Arial" w:cs="Arial"/>
          <w:b/>
          <w:sz w:val="28"/>
          <w:szCs w:val="28"/>
          <w:u w:val="single"/>
        </w:rPr>
        <w:lastRenderedPageBreak/>
        <w:t>Wykluczenia:</w:t>
      </w:r>
    </w:p>
    <w:p w:rsidR="0061395D" w:rsidRDefault="003132C8" w:rsidP="003132C8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 w:rsidRPr="00EA04A5">
        <w:rPr>
          <w:rFonts w:ascii="Arial" w:hAnsi="Arial" w:cs="Arial"/>
          <w:sz w:val="24"/>
          <w:szCs w:val="24"/>
        </w:rPr>
        <w:t>- posiadanie wymagalnych zobowiązań wobec PFRON lub Realizatora programu</w:t>
      </w:r>
      <w:r w:rsidR="00B85870">
        <w:rPr>
          <w:rFonts w:ascii="Arial" w:hAnsi="Arial" w:cs="Arial"/>
          <w:sz w:val="24"/>
          <w:szCs w:val="24"/>
        </w:rPr>
        <w:t xml:space="preserve"> </w:t>
      </w:r>
    </w:p>
    <w:p w:rsidR="003132C8" w:rsidRDefault="003132C8" w:rsidP="003132C8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B583D">
        <w:rPr>
          <w:rFonts w:ascii="Arial" w:hAnsi="Arial" w:cs="Arial"/>
          <w:sz w:val="24"/>
          <w:szCs w:val="24"/>
          <w:u w:val="single"/>
        </w:rPr>
        <w:t>przerwa w nauce</w:t>
      </w:r>
      <w:r w:rsidRPr="00694C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(przerwa w kontynuowaniu nauki,</w:t>
      </w:r>
      <w:r w:rsidRPr="00694C37">
        <w:rPr>
          <w:rFonts w:ascii="Arial" w:hAnsi="Arial" w:cs="Arial"/>
          <w:sz w:val="24"/>
          <w:szCs w:val="24"/>
        </w:rPr>
        <w:t xml:space="preserve"> w trakcie której osoba niepełnosprawna nie ponosi kosztów nauki, np. urlop dziekański, zdrowotny)</w:t>
      </w:r>
    </w:p>
    <w:p w:rsidR="003132C8" w:rsidRDefault="003132C8" w:rsidP="003132C8">
      <w:pPr>
        <w:spacing w:after="0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 uczestnictwa w programie wyłączeni są wnioskodawcy, którzy po otrzymaniu </w:t>
      </w:r>
      <w:proofErr w:type="spellStart"/>
      <w:r>
        <w:rPr>
          <w:rFonts w:ascii="Arial" w:hAnsi="Arial" w:cs="Arial"/>
          <w:sz w:val="24"/>
          <w:szCs w:val="24"/>
        </w:rPr>
        <w:t>dofinans</w:t>
      </w:r>
      <w:proofErr w:type="spellEnd"/>
      <w:r>
        <w:rPr>
          <w:rFonts w:ascii="Arial" w:hAnsi="Arial" w:cs="Arial"/>
          <w:sz w:val="24"/>
          <w:szCs w:val="24"/>
        </w:rPr>
        <w:t>. ze śr. PFRON naruszyli warunki umowy i nie doprowadzili do usunięcia uchybień do dnia</w:t>
      </w:r>
      <w:r w:rsidR="008627A2">
        <w:rPr>
          <w:rFonts w:ascii="Arial" w:hAnsi="Arial" w:cs="Arial"/>
          <w:sz w:val="24"/>
          <w:szCs w:val="24"/>
        </w:rPr>
        <w:t xml:space="preserve"> złożenia wniosku </w:t>
      </w:r>
    </w:p>
    <w:p w:rsidR="003132C8" w:rsidRPr="006B1B6B" w:rsidRDefault="003132C8" w:rsidP="002444F7">
      <w:pPr>
        <w:jc w:val="both"/>
        <w:rPr>
          <w:rFonts w:ascii="Arial" w:hAnsi="Arial" w:cs="Arial"/>
          <w:sz w:val="20"/>
          <w:szCs w:val="20"/>
        </w:rPr>
      </w:pPr>
    </w:p>
    <w:p w:rsidR="003132C8" w:rsidRDefault="003132C8" w:rsidP="003132C8">
      <w:pPr>
        <w:ind w:left="142" w:hanging="142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K</w:t>
      </w:r>
      <w:r w:rsidRPr="00B75E8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wota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dofinansowania:</w:t>
      </w:r>
    </w:p>
    <w:p w:rsidR="003132C8" w:rsidRPr="00097F3E" w:rsidRDefault="003132C8" w:rsidP="003132C8">
      <w:pPr>
        <w:pStyle w:val="NormalnyWeb"/>
        <w:numPr>
          <w:ilvl w:val="0"/>
          <w:numId w:val="4"/>
        </w:numPr>
        <w:spacing w:before="0" w:beforeAutospacing="0" w:after="240" w:afterAutospacing="0"/>
        <w:jc w:val="both"/>
        <w:rPr>
          <w:rFonts w:ascii="Arial" w:hAnsi="Arial" w:cs="Arial"/>
          <w:iCs/>
          <w:color w:val="auto"/>
          <w:kern w:val="2"/>
          <w:sz w:val="24"/>
          <w:szCs w:val="24"/>
        </w:rPr>
      </w:pPr>
      <w:r w:rsidRPr="00115677">
        <w:rPr>
          <w:rFonts w:ascii="Arial" w:hAnsi="Arial" w:cs="Arial"/>
          <w:iCs/>
          <w:color w:val="auto"/>
          <w:kern w:val="2"/>
          <w:sz w:val="24"/>
          <w:szCs w:val="24"/>
        </w:rPr>
        <w:t xml:space="preserve">kwota dofinansowania </w:t>
      </w:r>
      <w:r>
        <w:rPr>
          <w:rFonts w:ascii="Arial" w:hAnsi="Arial" w:cs="Arial"/>
          <w:iCs/>
          <w:color w:val="auto"/>
          <w:kern w:val="2"/>
          <w:sz w:val="24"/>
          <w:szCs w:val="24"/>
        </w:rPr>
        <w:t xml:space="preserve">poniesionych </w:t>
      </w:r>
      <w:r w:rsidRPr="00115677">
        <w:rPr>
          <w:rFonts w:ascii="Arial" w:hAnsi="Arial" w:cs="Arial"/>
          <w:iCs/>
          <w:color w:val="auto"/>
          <w:kern w:val="2"/>
          <w:sz w:val="24"/>
          <w:szCs w:val="24"/>
        </w:rPr>
        <w:t>kosztów</w:t>
      </w:r>
      <w:r>
        <w:rPr>
          <w:rFonts w:ascii="Arial" w:hAnsi="Arial" w:cs="Arial"/>
          <w:iCs/>
          <w:color w:val="auto"/>
          <w:kern w:val="2"/>
          <w:sz w:val="24"/>
          <w:szCs w:val="24"/>
        </w:rPr>
        <w:t xml:space="preserve"> nauki,</w:t>
      </w:r>
      <w:r w:rsidRPr="00115677">
        <w:rPr>
          <w:rFonts w:ascii="Arial" w:hAnsi="Arial" w:cs="Arial"/>
          <w:iCs/>
          <w:color w:val="auto"/>
          <w:kern w:val="2"/>
          <w:sz w:val="24"/>
          <w:szCs w:val="24"/>
        </w:rPr>
        <w:t xml:space="preserve"> dotyczących </w:t>
      </w:r>
      <w:r w:rsidRPr="008F7D7D">
        <w:rPr>
          <w:rFonts w:ascii="Arial" w:hAnsi="Arial" w:cs="Arial"/>
          <w:iCs/>
          <w:color w:val="auto"/>
          <w:kern w:val="2"/>
          <w:sz w:val="24"/>
          <w:szCs w:val="24"/>
          <w:u w:val="single"/>
        </w:rPr>
        <w:t>półrocza/semestru</w:t>
      </w:r>
      <w:r>
        <w:rPr>
          <w:rFonts w:ascii="Arial" w:hAnsi="Arial" w:cs="Arial"/>
          <w:iCs/>
          <w:color w:val="auto"/>
          <w:kern w:val="2"/>
          <w:sz w:val="24"/>
          <w:szCs w:val="24"/>
        </w:rPr>
        <w:t xml:space="preserve"> objętego </w:t>
      </w:r>
      <w:proofErr w:type="spellStart"/>
      <w:r>
        <w:rPr>
          <w:rFonts w:ascii="Arial" w:hAnsi="Arial" w:cs="Arial"/>
          <w:iCs/>
          <w:color w:val="auto"/>
          <w:kern w:val="2"/>
          <w:sz w:val="24"/>
          <w:szCs w:val="24"/>
        </w:rPr>
        <w:t>dofinans</w:t>
      </w:r>
      <w:proofErr w:type="spellEnd"/>
      <w:r>
        <w:rPr>
          <w:rFonts w:ascii="Arial" w:hAnsi="Arial" w:cs="Arial"/>
          <w:iCs/>
          <w:color w:val="auto"/>
          <w:kern w:val="2"/>
          <w:sz w:val="24"/>
          <w:szCs w:val="24"/>
        </w:rPr>
        <w:t xml:space="preserve">. </w:t>
      </w:r>
      <w:r w:rsidRPr="00D605AB">
        <w:rPr>
          <w:rFonts w:ascii="Arial" w:hAnsi="Arial" w:cs="Arial"/>
          <w:sz w:val="24"/>
          <w:szCs w:val="24"/>
        </w:rPr>
        <w:t>(tj. okresu, na który może zostać przyznana pomoc finansowa na pokrycie kosztów nauki w szkole, obejmujący zajęcia dydak</w:t>
      </w:r>
      <w:r w:rsidR="002444F7">
        <w:rPr>
          <w:rFonts w:ascii="Arial" w:hAnsi="Arial" w:cs="Arial"/>
          <w:sz w:val="24"/>
          <w:szCs w:val="24"/>
        </w:rPr>
        <w:t>tyczne, sesję egzaminacyjną</w:t>
      </w:r>
      <w:r>
        <w:rPr>
          <w:rFonts w:ascii="Arial" w:hAnsi="Arial" w:cs="Arial"/>
          <w:iCs/>
          <w:color w:val="auto"/>
          <w:kern w:val="2"/>
          <w:sz w:val="24"/>
          <w:szCs w:val="24"/>
        </w:rPr>
        <w:t xml:space="preserve">, </w:t>
      </w:r>
      <w:r w:rsidRPr="00115677">
        <w:rPr>
          <w:rFonts w:ascii="Arial" w:hAnsi="Arial" w:cs="Arial"/>
          <w:iCs/>
          <w:color w:val="auto"/>
          <w:kern w:val="2"/>
          <w:sz w:val="24"/>
          <w:szCs w:val="24"/>
        </w:rPr>
        <w:t xml:space="preserve">wynosi: </w:t>
      </w:r>
    </w:p>
    <w:p w:rsidR="003132C8" w:rsidRDefault="003132C8" w:rsidP="003132C8">
      <w:pPr>
        <w:numPr>
          <w:ilvl w:val="0"/>
          <w:numId w:val="3"/>
        </w:numPr>
        <w:spacing w:line="240" w:lineRule="auto"/>
        <w:ind w:hanging="257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 xml:space="preserve">  </w:t>
      </w:r>
      <w:r w:rsidRPr="00B92BE2">
        <w:rPr>
          <w:rFonts w:ascii="Arial" w:hAnsi="Arial" w:cs="Arial"/>
          <w:i/>
          <w:iCs/>
          <w:kern w:val="2"/>
          <w:sz w:val="24"/>
          <w:szCs w:val="24"/>
        </w:rPr>
        <w:t>dla opłaty za naukę (czesne)</w:t>
      </w:r>
      <w:r w:rsidRPr="00115677">
        <w:rPr>
          <w:rFonts w:ascii="Arial" w:hAnsi="Arial" w:cs="Arial"/>
          <w:iCs/>
          <w:kern w:val="2"/>
          <w:sz w:val="24"/>
          <w:szCs w:val="24"/>
        </w:rPr>
        <w:t xml:space="preserve"> –</w:t>
      </w:r>
      <w:r>
        <w:rPr>
          <w:rFonts w:ascii="Arial" w:hAnsi="Arial" w:cs="Arial"/>
          <w:iCs/>
          <w:kern w:val="2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kern w:val="2"/>
          <w:sz w:val="24"/>
          <w:szCs w:val="24"/>
        </w:rPr>
        <w:t xml:space="preserve">równowartość kosztów czesnego </w:t>
      </w:r>
      <w:r w:rsidRPr="005B4051">
        <w:rPr>
          <w:rFonts w:ascii="Arial" w:hAnsi="Arial" w:cs="Arial"/>
          <w:iCs/>
          <w:kern w:val="2"/>
          <w:sz w:val="24"/>
          <w:szCs w:val="24"/>
          <w:u w:val="single"/>
        </w:rPr>
        <w:t xml:space="preserve">w ramach </w:t>
      </w:r>
      <w:r w:rsidRPr="00097F3E">
        <w:rPr>
          <w:rFonts w:ascii="Arial" w:hAnsi="Arial" w:cs="Arial"/>
          <w:b/>
          <w:iCs/>
          <w:kern w:val="2"/>
          <w:sz w:val="24"/>
          <w:szCs w:val="24"/>
          <w:u w:val="single"/>
        </w:rPr>
        <w:t>jednej</w:t>
      </w:r>
      <w:r w:rsidRPr="005B4051">
        <w:rPr>
          <w:rFonts w:ascii="Arial" w:hAnsi="Arial" w:cs="Arial"/>
          <w:iCs/>
          <w:kern w:val="2"/>
          <w:sz w:val="24"/>
          <w:szCs w:val="24"/>
          <w:u w:val="single"/>
        </w:rPr>
        <w:t>, aktualnie realizowanej formy kształcenia na poziomie wyższym (na jednym kierunku) - niezależnie od daty poniesienia kosztów</w:t>
      </w:r>
      <w:r w:rsidRPr="00115677">
        <w:rPr>
          <w:rFonts w:ascii="Arial" w:hAnsi="Arial" w:cs="Arial"/>
          <w:iCs/>
          <w:kern w:val="2"/>
          <w:sz w:val="24"/>
          <w:szCs w:val="24"/>
        </w:rPr>
        <w:t>,</w:t>
      </w:r>
      <w:r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562E80">
        <w:rPr>
          <w:rFonts w:ascii="Arial" w:hAnsi="Arial" w:cs="Arial"/>
          <w:b/>
          <w:iCs/>
          <w:kern w:val="2"/>
          <w:sz w:val="24"/>
          <w:szCs w:val="24"/>
        </w:rPr>
        <w:t xml:space="preserve">przy czym dofinansowanie powyżej kwoty </w:t>
      </w:r>
      <w:r w:rsidR="008627A2">
        <w:rPr>
          <w:rFonts w:ascii="Arial" w:hAnsi="Arial" w:cs="Arial"/>
          <w:b/>
          <w:iCs/>
          <w:kern w:val="2"/>
          <w:sz w:val="24"/>
          <w:szCs w:val="24"/>
          <w:u w:val="single"/>
        </w:rPr>
        <w:t>4</w:t>
      </w:r>
      <w:r w:rsidRPr="00562E80">
        <w:rPr>
          <w:rFonts w:ascii="Arial" w:hAnsi="Arial" w:cs="Arial"/>
          <w:b/>
          <w:iCs/>
          <w:kern w:val="2"/>
          <w:sz w:val="24"/>
          <w:szCs w:val="24"/>
          <w:u w:val="single"/>
        </w:rPr>
        <w:t>.000,00 zł</w:t>
      </w:r>
      <w:r w:rsidRPr="00562E80">
        <w:rPr>
          <w:rFonts w:ascii="Arial" w:hAnsi="Arial" w:cs="Arial"/>
          <w:b/>
          <w:iCs/>
          <w:kern w:val="2"/>
          <w:sz w:val="24"/>
          <w:szCs w:val="24"/>
        </w:rPr>
        <w:t xml:space="preserve"> jest możliwe wyłącznie </w:t>
      </w:r>
      <w:r>
        <w:rPr>
          <w:rFonts w:ascii="Arial" w:hAnsi="Arial" w:cs="Arial"/>
          <w:b/>
          <w:iCs/>
          <w:kern w:val="2"/>
          <w:sz w:val="24"/>
          <w:szCs w:val="24"/>
        </w:rPr>
        <w:t xml:space="preserve">                          </w:t>
      </w:r>
      <w:r w:rsidRPr="00562E80">
        <w:rPr>
          <w:rFonts w:ascii="Arial" w:hAnsi="Arial" w:cs="Arial"/>
          <w:b/>
          <w:iCs/>
          <w:kern w:val="2"/>
          <w:sz w:val="24"/>
          <w:szCs w:val="24"/>
        </w:rPr>
        <w:t xml:space="preserve">w przypadku, gdy wysokość przeciętnego miesięcznego dochodu wnioskodawcy nie przekracza kwoty </w:t>
      </w:r>
      <w:r w:rsidR="00D07B66">
        <w:rPr>
          <w:rFonts w:ascii="Arial" w:hAnsi="Arial" w:cs="Arial"/>
          <w:b/>
          <w:iCs/>
          <w:kern w:val="2"/>
          <w:sz w:val="24"/>
          <w:szCs w:val="24"/>
          <w:u w:val="single"/>
        </w:rPr>
        <w:t>764</w:t>
      </w:r>
      <w:r w:rsidRPr="00562E80">
        <w:rPr>
          <w:rFonts w:ascii="Arial" w:hAnsi="Arial" w:cs="Arial"/>
          <w:b/>
          <w:iCs/>
          <w:kern w:val="2"/>
          <w:sz w:val="24"/>
          <w:szCs w:val="24"/>
          <w:u w:val="single"/>
        </w:rPr>
        <w:t>,00 zł</w:t>
      </w:r>
      <w:r w:rsidRPr="00562E80">
        <w:rPr>
          <w:rFonts w:ascii="Arial" w:hAnsi="Arial" w:cs="Arial"/>
          <w:b/>
          <w:iCs/>
          <w:kern w:val="2"/>
          <w:sz w:val="24"/>
          <w:szCs w:val="24"/>
        </w:rPr>
        <w:t xml:space="preserve"> (netto ) na osobę</w:t>
      </w:r>
      <w:r>
        <w:rPr>
          <w:rFonts w:ascii="Arial" w:hAnsi="Arial" w:cs="Arial"/>
          <w:iCs/>
          <w:kern w:val="2"/>
          <w:sz w:val="24"/>
          <w:szCs w:val="24"/>
        </w:rPr>
        <w:t>,</w:t>
      </w:r>
    </w:p>
    <w:p w:rsidR="003132C8" w:rsidRPr="00097F3E" w:rsidRDefault="003132C8" w:rsidP="003132C8">
      <w:pPr>
        <w:spacing w:line="240" w:lineRule="auto"/>
        <w:ind w:left="641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00329B">
        <w:rPr>
          <w:rFonts w:ascii="Arial" w:hAnsi="Arial" w:cs="Arial"/>
          <w:iCs/>
          <w:kern w:val="2"/>
          <w:sz w:val="24"/>
          <w:szCs w:val="24"/>
        </w:rPr>
        <w:t>Decyzja w sprawie wyrażenia zgody na zwiększenie kwoty dofinansowania kosztów opłaty za naukę (czesne) dla wnioskodawcy, którego przeciętny miesięczny dochód przekracza kwotę</w:t>
      </w:r>
      <w:r w:rsidR="00D07B66">
        <w:rPr>
          <w:rFonts w:ascii="Arial" w:hAnsi="Arial" w:cs="Arial"/>
          <w:iCs/>
          <w:kern w:val="2"/>
          <w:sz w:val="24"/>
          <w:szCs w:val="24"/>
        </w:rPr>
        <w:t xml:space="preserve"> – 764</w:t>
      </w:r>
      <w:r>
        <w:rPr>
          <w:rFonts w:ascii="Arial" w:hAnsi="Arial" w:cs="Arial"/>
          <w:iCs/>
          <w:kern w:val="2"/>
          <w:sz w:val="24"/>
          <w:szCs w:val="24"/>
        </w:rPr>
        <w:t xml:space="preserve">,00 zł </w:t>
      </w:r>
      <w:r w:rsidRPr="0000329B">
        <w:rPr>
          <w:rFonts w:ascii="Arial" w:hAnsi="Arial" w:cs="Arial"/>
          <w:iCs/>
          <w:kern w:val="2"/>
          <w:sz w:val="24"/>
          <w:szCs w:val="24"/>
        </w:rPr>
        <w:t>lub zwiększenia kwoty dofinansowania dodatku na uiszczenie opłaty za przeprowadzenie przewodu doktorskiego może być podjęta przez Pełnomocników Zarządu w Biurze</w:t>
      </w:r>
      <w:r>
        <w:rPr>
          <w:rFonts w:ascii="Arial" w:hAnsi="Arial" w:cs="Arial"/>
          <w:iCs/>
          <w:kern w:val="2"/>
          <w:sz w:val="24"/>
          <w:szCs w:val="24"/>
        </w:rPr>
        <w:t xml:space="preserve"> PFRON</w:t>
      </w:r>
      <w:r w:rsidRPr="0000329B">
        <w:rPr>
          <w:rFonts w:ascii="Arial" w:hAnsi="Arial" w:cs="Arial"/>
          <w:iCs/>
          <w:kern w:val="2"/>
          <w:sz w:val="24"/>
          <w:szCs w:val="24"/>
        </w:rPr>
        <w:t>, na podstawie wystąpienia i pozytywnej opinii właściwego realizatora programu lub Oddziału</w:t>
      </w:r>
      <w:r>
        <w:rPr>
          <w:rFonts w:ascii="Arial" w:hAnsi="Arial" w:cs="Arial"/>
          <w:iCs/>
          <w:kern w:val="2"/>
          <w:sz w:val="24"/>
          <w:szCs w:val="24"/>
        </w:rPr>
        <w:t xml:space="preserve"> PFRON</w:t>
      </w:r>
      <w:r w:rsidRPr="0000329B">
        <w:rPr>
          <w:rFonts w:ascii="Arial" w:hAnsi="Arial" w:cs="Arial"/>
          <w:iCs/>
          <w:kern w:val="2"/>
          <w:sz w:val="24"/>
          <w:szCs w:val="24"/>
        </w:rPr>
        <w:t>.</w:t>
      </w:r>
    </w:p>
    <w:p w:rsidR="003132C8" w:rsidRPr="00115677" w:rsidRDefault="003132C8" w:rsidP="003132C8">
      <w:pPr>
        <w:numPr>
          <w:ilvl w:val="0"/>
          <w:numId w:val="3"/>
        </w:numPr>
        <w:spacing w:line="240" w:lineRule="auto"/>
        <w:ind w:hanging="257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 xml:space="preserve">  </w:t>
      </w:r>
      <w:r w:rsidRPr="00B92BE2">
        <w:rPr>
          <w:rFonts w:ascii="Arial" w:hAnsi="Arial" w:cs="Arial"/>
          <w:i/>
          <w:iCs/>
          <w:kern w:val="2"/>
          <w:sz w:val="24"/>
          <w:szCs w:val="24"/>
        </w:rPr>
        <w:t>dla dodatku na uiszczenie opłaty za przeprowadzenie przewodu doktorskiego</w:t>
      </w:r>
      <w:r w:rsidRPr="00115677">
        <w:rPr>
          <w:rFonts w:ascii="Arial" w:hAnsi="Arial" w:cs="Arial"/>
          <w:iCs/>
          <w:kern w:val="2"/>
          <w:sz w:val="24"/>
          <w:szCs w:val="24"/>
        </w:rPr>
        <w:t xml:space="preserve"> – </w:t>
      </w:r>
      <w:r w:rsidRPr="005B4051">
        <w:rPr>
          <w:rFonts w:ascii="Arial" w:hAnsi="Arial" w:cs="Arial"/>
          <w:b/>
          <w:iCs/>
          <w:kern w:val="2"/>
          <w:sz w:val="24"/>
          <w:szCs w:val="24"/>
        </w:rPr>
        <w:t xml:space="preserve">do </w:t>
      </w:r>
      <w:r>
        <w:rPr>
          <w:rFonts w:ascii="Arial" w:hAnsi="Arial" w:cs="Arial"/>
          <w:b/>
          <w:iCs/>
          <w:kern w:val="2"/>
          <w:sz w:val="24"/>
          <w:szCs w:val="24"/>
        </w:rPr>
        <w:t>4</w:t>
      </w:r>
      <w:r w:rsidRPr="00115677">
        <w:rPr>
          <w:rFonts w:ascii="Arial" w:hAnsi="Arial" w:cs="Arial"/>
          <w:b/>
          <w:iCs/>
          <w:kern w:val="2"/>
          <w:sz w:val="24"/>
          <w:szCs w:val="24"/>
        </w:rPr>
        <w:t>.000,00</w:t>
      </w:r>
      <w:r w:rsidRPr="00115677">
        <w:rPr>
          <w:rFonts w:ascii="Arial" w:hAnsi="Arial" w:cs="Arial"/>
          <w:iCs/>
          <w:kern w:val="2"/>
          <w:sz w:val="24"/>
          <w:szCs w:val="24"/>
        </w:rPr>
        <w:t xml:space="preserve"> zł,</w:t>
      </w:r>
    </w:p>
    <w:p w:rsidR="008627A2" w:rsidRPr="008627A2" w:rsidRDefault="003132C8" w:rsidP="003132C8">
      <w:pPr>
        <w:numPr>
          <w:ilvl w:val="0"/>
          <w:numId w:val="3"/>
        </w:numPr>
        <w:spacing w:after="0" w:line="240" w:lineRule="auto"/>
        <w:ind w:hanging="257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 xml:space="preserve">  </w:t>
      </w:r>
      <w:r w:rsidRPr="00B92BE2">
        <w:rPr>
          <w:rFonts w:ascii="Arial" w:hAnsi="Arial" w:cs="Arial"/>
          <w:i/>
          <w:iCs/>
          <w:kern w:val="2"/>
          <w:sz w:val="24"/>
          <w:szCs w:val="24"/>
        </w:rPr>
        <w:t>dla dodatku na pokrycie kosztów kształcenia</w:t>
      </w:r>
      <w:r w:rsidR="008627A2">
        <w:rPr>
          <w:rFonts w:ascii="Arial" w:hAnsi="Arial" w:cs="Arial"/>
          <w:i/>
          <w:iCs/>
          <w:kern w:val="2"/>
          <w:sz w:val="24"/>
          <w:szCs w:val="24"/>
        </w:rPr>
        <w:t>:</w:t>
      </w:r>
    </w:p>
    <w:p w:rsidR="003132C8" w:rsidRDefault="008627A2" w:rsidP="008627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3132C8" w:rsidRPr="008627A2">
        <w:rPr>
          <w:rFonts w:ascii="Arial" w:hAnsi="Arial" w:cs="Arial"/>
          <w:b/>
          <w:iCs/>
          <w:kern w:val="2"/>
          <w:sz w:val="24"/>
          <w:szCs w:val="24"/>
        </w:rPr>
        <w:t xml:space="preserve">do </w:t>
      </w:r>
      <w:r>
        <w:rPr>
          <w:rFonts w:ascii="Arial" w:hAnsi="Arial" w:cs="Arial"/>
          <w:b/>
          <w:iCs/>
          <w:kern w:val="2"/>
          <w:sz w:val="24"/>
          <w:szCs w:val="24"/>
        </w:rPr>
        <w:t>1.000,</w:t>
      </w:r>
      <w:r w:rsidR="003132C8" w:rsidRPr="008627A2">
        <w:rPr>
          <w:rFonts w:ascii="Arial" w:hAnsi="Arial" w:cs="Arial"/>
          <w:b/>
          <w:iCs/>
          <w:kern w:val="2"/>
          <w:sz w:val="24"/>
          <w:szCs w:val="24"/>
        </w:rPr>
        <w:t>00</w:t>
      </w:r>
      <w:r w:rsidR="003132C8" w:rsidRPr="008627A2">
        <w:rPr>
          <w:rFonts w:ascii="Arial" w:hAnsi="Arial" w:cs="Arial"/>
          <w:iCs/>
          <w:kern w:val="2"/>
          <w:sz w:val="24"/>
          <w:szCs w:val="24"/>
        </w:rPr>
        <w:t xml:space="preserve"> zł </w:t>
      </w:r>
      <w:r>
        <w:rPr>
          <w:rFonts w:ascii="Arial" w:hAnsi="Arial" w:cs="Arial"/>
          <w:iCs/>
          <w:kern w:val="2"/>
          <w:sz w:val="24"/>
          <w:szCs w:val="24"/>
        </w:rPr>
        <w:t xml:space="preserve"> - szkoła policealna lub kolegium</w:t>
      </w:r>
    </w:p>
    <w:p w:rsidR="008627A2" w:rsidRPr="008627A2" w:rsidRDefault="008627A2" w:rsidP="008627A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b/>
          <w:iCs/>
          <w:kern w:val="2"/>
          <w:sz w:val="24"/>
          <w:szCs w:val="24"/>
        </w:rPr>
        <w:t xml:space="preserve"> </w:t>
      </w:r>
      <w:r w:rsidRPr="008627A2">
        <w:rPr>
          <w:rFonts w:ascii="Arial" w:hAnsi="Arial" w:cs="Arial"/>
          <w:b/>
          <w:iCs/>
          <w:kern w:val="2"/>
          <w:sz w:val="24"/>
          <w:szCs w:val="24"/>
        </w:rPr>
        <w:t xml:space="preserve">do </w:t>
      </w:r>
      <w:r>
        <w:rPr>
          <w:rFonts w:ascii="Arial" w:hAnsi="Arial" w:cs="Arial"/>
          <w:b/>
          <w:iCs/>
          <w:kern w:val="2"/>
          <w:sz w:val="24"/>
          <w:szCs w:val="24"/>
        </w:rPr>
        <w:t>1.500,</w:t>
      </w:r>
      <w:r w:rsidRPr="008627A2">
        <w:rPr>
          <w:rFonts w:ascii="Arial" w:hAnsi="Arial" w:cs="Arial"/>
          <w:b/>
          <w:iCs/>
          <w:kern w:val="2"/>
          <w:sz w:val="24"/>
          <w:szCs w:val="24"/>
        </w:rPr>
        <w:t>00</w:t>
      </w:r>
      <w:r w:rsidRPr="008627A2">
        <w:rPr>
          <w:rFonts w:ascii="Arial" w:hAnsi="Arial" w:cs="Arial"/>
          <w:iCs/>
          <w:kern w:val="2"/>
          <w:sz w:val="24"/>
          <w:szCs w:val="24"/>
        </w:rPr>
        <w:t xml:space="preserve"> zł </w:t>
      </w:r>
      <w:r>
        <w:rPr>
          <w:rFonts w:ascii="Arial" w:hAnsi="Arial" w:cs="Arial"/>
          <w:iCs/>
          <w:kern w:val="2"/>
          <w:sz w:val="24"/>
          <w:szCs w:val="24"/>
        </w:rPr>
        <w:t xml:space="preserve"> - pozostałe </w:t>
      </w:r>
    </w:p>
    <w:p w:rsidR="003132C8" w:rsidRPr="006B1B6B" w:rsidRDefault="003132C8" w:rsidP="003132C8">
      <w:pPr>
        <w:spacing w:after="0" w:line="240" w:lineRule="auto"/>
        <w:ind w:left="641"/>
        <w:jc w:val="both"/>
        <w:rPr>
          <w:rFonts w:ascii="Arial" w:hAnsi="Arial" w:cs="Arial"/>
          <w:iCs/>
          <w:kern w:val="2"/>
          <w:sz w:val="20"/>
          <w:szCs w:val="20"/>
        </w:rPr>
      </w:pPr>
    </w:p>
    <w:p w:rsidR="003132C8" w:rsidRPr="006B1B6B" w:rsidRDefault="003132C8" w:rsidP="003132C8">
      <w:pPr>
        <w:spacing w:after="0" w:line="240" w:lineRule="auto"/>
        <w:ind w:left="641"/>
        <w:jc w:val="both"/>
        <w:rPr>
          <w:rFonts w:ascii="Arial" w:hAnsi="Arial" w:cs="Arial"/>
          <w:iCs/>
          <w:kern w:val="2"/>
          <w:sz w:val="20"/>
          <w:szCs w:val="20"/>
        </w:rPr>
      </w:pPr>
    </w:p>
    <w:p w:rsidR="003132C8" w:rsidRPr="00097F3E" w:rsidRDefault="003132C8" w:rsidP="003132C8">
      <w:pPr>
        <w:pStyle w:val="Akapitzlist"/>
        <w:numPr>
          <w:ilvl w:val="0"/>
          <w:numId w:val="4"/>
        </w:numPr>
        <w:tabs>
          <w:tab w:val="num" w:pos="1008"/>
        </w:tabs>
        <w:spacing w:after="0" w:line="240" w:lineRule="auto"/>
        <w:jc w:val="both"/>
        <w:rPr>
          <w:rFonts w:ascii="Arial" w:hAnsi="Arial" w:cs="Arial"/>
          <w:b/>
          <w:iCs/>
          <w:kern w:val="2"/>
          <w:sz w:val="24"/>
          <w:szCs w:val="24"/>
        </w:rPr>
      </w:pPr>
      <w:r w:rsidRPr="00097F3E">
        <w:rPr>
          <w:rFonts w:ascii="Arial" w:hAnsi="Arial" w:cs="Arial"/>
          <w:iCs/>
          <w:kern w:val="2"/>
          <w:sz w:val="24"/>
          <w:szCs w:val="24"/>
        </w:rPr>
        <w:t xml:space="preserve">W przypadku, gdy wnioskodawca w module II pobiera naukę w ramach </w:t>
      </w:r>
      <w:r w:rsidRPr="00097F3E">
        <w:rPr>
          <w:rFonts w:ascii="Arial" w:hAnsi="Arial" w:cs="Arial"/>
          <w:b/>
          <w:iCs/>
          <w:kern w:val="2"/>
          <w:sz w:val="24"/>
          <w:szCs w:val="24"/>
        </w:rPr>
        <w:t>dwóch i więcej</w:t>
      </w:r>
      <w:r w:rsidRPr="00097F3E">
        <w:rPr>
          <w:rFonts w:ascii="Arial" w:hAnsi="Arial" w:cs="Arial"/>
          <w:iCs/>
          <w:kern w:val="2"/>
          <w:sz w:val="24"/>
          <w:szCs w:val="24"/>
        </w:rPr>
        <w:t xml:space="preserve"> form kształcenia na poziomie wyższym (kierunków studiów), kwota dofinansowania </w:t>
      </w:r>
      <w:r w:rsidRPr="00B92BE2">
        <w:rPr>
          <w:rFonts w:ascii="Arial" w:hAnsi="Arial" w:cs="Arial"/>
          <w:i/>
          <w:iCs/>
          <w:kern w:val="2"/>
          <w:sz w:val="24"/>
          <w:szCs w:val="24"/>
        </w:rPr>
        <w:t>opłaty za naukę (czesne)</w:t>
      </w:r>
      <w:r w:rsidRPr="00097F3E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097F3E">
        <w:rPr>
          <w:rFonts w:ascii="Arial" w:hAnsi="Arial" w:cs="Arial"/>
          <w:b/>
          <w:iCs/>
          <w:kern w:val="2"/>
          <w:sz w:val="24"/>
          <w:szCs w:val="24"/>
        </w:rPr>
        <w:t xml:space="preserve">może być zwiększona                                  o równowartość połowy kosztów czesnego na kolejnym/kolejnych kierunkach </w:t>
      </w:r>
      <w:r w:rsidRPr="00BF4EF4">
        <w:rPr>
          <w:rFonts w:ascii="Arial" w:hAnsi="Arial" w:cs="Arial"/>
          <w:b/>
          <w:iCs/>
          <w:kern w:val="2"/>
          <w:sz w:val="24"/>
          <w:szCs w:val="24"/>
        </w:rPr>
        <w:t>nauki, przy czym dofinanso</w:t>
      </w:r>
      <w:r w:rsidR="008627A2">
        <w:rPr>
          <w:rFonts w:ascii="Arial" w:hAnsi="Arial" w:cs="Arial"/>
          <w:b/>
          <w:iCs/>
          <w:kern w:val="2"/>
          <w:sz w:val="24"/>
          <w:szCs w:val="24"/>
        </w:rPr>
        <w:t>wanie powyżej kwoty 2.0</w:t>
      </w:r>
      <w:r w:rsidRPr="00BF4EF4">
        <w:rPr>
          <w:rFonts w:ascii="Arial" w:hAnsi="Arial" w:cs="Arial"/>
          <w:b/>
          <w:iCs/>
          <w:kern w:val="2"/>
          <w:sz w:val="24"/>
          <w:szCs w:val="24"/>
        </w:rPr>
        <w:t>00,00 zł jest możliwe wyłącznie w przypadku, gdy wysokość przeciętnego miesięcznego dochodu wnios</w:t>
      </w:r>
      <w:r w:rsidR="00D07B66">
        <w:rPr>
          <w:rFonts w:ascii="Arial" w:hAnsi="Arial" w:cs="Arial"/>
          <w:b/>
          <w:iCs/>
          <w:kern w:val="2"/>
          <w:sz w:val="24"/>
          <w:szCs w:val="24"/>
        </w:rPr>
        <w:t>kodawcy nie przekracza kwoty 764</w:t>
      </w:r>
      <w:r w:rsidRPr="00BF4EF4">
        <w:rPr>
          <w:rFonts w:ascii="Arial" w:hAnsi="Arial" w:cs="Arial"/>
          <w:b/>
          <w:iCs/>
          <w:kern w:val="2"/>
          <w:sz w:val="24"/>
          <w:szCs w:val="24"/>
        </w:rPr>
        <w:t>,00 zł (netto ) na osobę.</w:t>
      </w:r>
      <w:r w:rsidRPr="00097F3E">
        <w:rPr>
          <w:rFonts w:ascii="Arial" w:hAnsi="Arial" w:cs="Arial"/>
          <w:b/>
          <w:iCs/>
          <w:kern w:val="2"/>
          <w:sz w:val="24"/>
          <w:szCs w:val="24"/>
        </w:rPr>
        <w:t xml:space="preserve">  </w:t>
      </w:r>
    </w:p>
    <w:p w:rsidR="003132C8" w:rsidRPr="006B1B6B" w:rsidRDefault="003132C8" w:rsidP="003132C8">
      <w:pPr>
        <w:tabs>
          <w:tab w:val="num" w:pos="1008"/>
        </w:tabs>
        <w:spacing w:after="0" w:line="240" w:lineRule="auto"/>
        <w:ind w:left="641"/>
        <w:jc w:val="both"/>
        <w:rPr>
          <w:rFonts w:ascii="Arial" w:hAnsi="Arial" w:cs="Arial"/>
          <w:iCs/>
          <w:kern w:val="2"/>
          <w:sz w:val="20"/>
          <w:szCs w:val="20"/>
        </w:rPr>
      </w:pPr>
    </w:p>
    <w:p w:rsidR="003132C8" w:rsidRPr="006B1B6B" w:rsidRDefault="003132C8" w:rsidP="003132C8">
      <w:pPr>
        <w:tabs>
          <w:tab w:val="num" w:pos="1008"/>
        </w:tabs>
        <w:spacing w:after="0" w:line="240" w:lineRule="auto"/>
        <w:ind w:left="641"/>
        <w:jc w:val="both"/>
        <w:rPr>
          <w:rFonts w:ascii="Arial" w:hAnsi="Arial" w:cs="Arial"/>
          <w:iCs/>
          <w:kern w:val="2"/>
          <w:sz w:val="20"/>
          <w:szCs w:val="20"/>
        </w:rPr>
      </w:pPr>
    </w:p>
    <w:p w:rsidR="003132C8" w:rsidRDefault="003132C8" w:rsidP="003132C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B92BE2">
        <w:rPr>
          <w:rFonts w:ascii="Arial" w:hAnsi="Arial" w:cs="Arial"/>
          <w:b/>
          <w:i/>
          <w:iCs/>
          <w:kern w:val="2"/>
          <w:sz w:val="24"/>
          <w:szCs w:val="24"/>
          <w:u w:val="single"/>
        </w:rPr>
        <w:t>Dodatek</w:t>
      </w:r>
      <w:r w:rsidRPr="00B92BE2">
        <w:rPr>
          <w:rFonts w:ascii="Arial" w:hAnsi="Arial" w:cs="Arial"/>
          <w:i/>
          <w:iCs/>
          <w:kern w:val="2"/>
          <w:sz w:val="24"/>
          <w:szCs w:val="24"/>
          <w:u w:val="single"/>
        </w:rPr>
        <w:t xml:space="preserve"> na pokrycie kosztów kształcenia</w:t>
      </w:r>
      <w:r w:rsidRPr="008E1801">
        <w:rPr>
          <w:rFonts w:ascii="Arial" w:hAnsi="Arial" w:cs="Arial"/>
          <w:iCs/>
          <w:kern w:val="2"/>
          <w:sz w:val="24"/>
          <w:szCs w:val="24"/>
          <w:u w:val="single"/>
        </w:rPr>
        <w:t xml:space="preserve"> </w:t>
      </w:r>
      <w:r w:rsidRPr="008E1801">
        <w:rPr>
          <w:rFonts w:ascii="Arial" w:hAnsi="Arial" w:cs="Arial"/>
          <w:b/>
          <w:iCs/>
          <w:kern w:val="2"/>
          <w:sz w:val="24"/>
          <w:szCs w:val="24"/>
          <w:u w:val="single"/>
        </w:rPr>
        <w:t>może być zwiększony</w:t>
      </w:r>
      <w:r>
        <w:rPr>
          <w:rFonts w:ascii="Arial" w:hAnsi="Arial" w:cs="Arial"/>
          <w:iCs/>
          <w:kern w:val="2"/>
          <w:sz w:val="24"/>
          <w:szCs w:val="24"/>
          <w:u w:val="single"/>
        </w:rPr>
        <w:t>,  nie więcej niż o:</w:t>
      </w:r>
      <w:r w:rsidRPr="00BF4EF4">
        <w:rPr>
          <w:rFonts w:ascii="Arial" w:hAnsi="Arial" w:cs="Arial"/>
          <w:iCs/>
          <w:kern w:val="2"/>
          <w:sz w:val="24"/>
          <w:szCs w:val="24"/>
        </w:rPr>
        <w:t xml:space="preserve"> </w:t>
      </w:r>
    </w:p>
    <w:p w:rsidR="00CE0773" w:rsidRDefault="003132C8" w:rsidP="003132C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CE0773">
        <w:rPr>
          <w:rFonts w:ascii="Arial" w:hAnsi="Arial" w:cs="Arial"/>
          <w:b/>
          <w:iCs/>
          <w:kern w:val="2"/>
          <w:sz w:val="24"/>
          <w:szCs w:val="24"/>
        </w:rPr>
        <w:t xml:space="preserve">700,00 </w:t>
      </w:r>
      <w:r w:rsidRPr="00CE0773">
        <w:rPr>
          <w:rFonts w:ascii="Arial" w:hAnsi="Arial" w:cs="Arial"/>
          <w:iCs/>
          <w:kern w:val="2"/>
          <w:sz w:val="24"/>
          <w:szCs w:val="24"/>
        </w:rPr>
        <w:t xml:space="preserve">zł - gdy wnioskodawca ponosi dodatkowe koszty z powodu barier w poruszaniu się - </w:t>
      </w:r>
      <w:r w:rsidR="00776B55" w:rsidRPr="00CE0773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CE0773" w:rsidRPr="00CE0773">
        <w:rPr>
          <w:rFonts w:ascii="Arial" w:hAnsi="Arial" w:cs="Arial"/>
          <w:iCs/>
          <w:kern w:val="2"/>
          <w:sz w:val="24"/>
          <w:szCs w:val="24"/>
        </w:rPr>
        <w:t>np. korzysta z usług asystenta osoby niepełnosprawnej</w:t>
      </w:r>
      <w:r w:rsidR="00776B55" w:rsidRPr="00CE0773">
        <w:rPr>
          <w:rFonts w:ascii="Arial" w:hAnsi="Arial" w:cs="Arial"/>
          <w:iCs/>
          <w:kern w:val="2"/>
          <w:sz w:val="24"/>
          <w:szCs w:val="24"/>
        </w:rPr>
        <w:t xml:space="preserve">                 </w:t>
      </w:r>
    </w:p>
    <w:p w:rsidR="003132C8" w:rsidRPr="00CE0773" w:rsidRDefault="003132C8" w:rsidP="003132C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CE0773">
        <w:rPr>
          <w:rFonts w:ascii="Arial" w:hAnsi="Arial" w:cs="Arial"/>
          <w:b/>
          <w:iCs/>
          <w:kern w:val="2"/>
          <w:sz w:val="24"/>
          <w:szCs w:val="24"/>
        </w:rPr>
        <w:t xml:space="preserve">500,00 </w:t>
      </w:r>
      <w:r w:rsidRPr="00CE0773">
        <w:rPr>
          <w:rFonts w:ascii="Arial" w:hAnsi="Arial" w:cs="Arial"/>
          <w:iCs/>
          <w:kern w:val="2"/>
          <w:sz w:val="24"/>
          <w:szCs w:val="24"/>
        </w:rPr>
        <w:t>zł - w przypadku, gdy wnioskodawca ponosi koszty z tytułu pobierania nauki poza miejscem zamieszkania,</w:t>
      </w:r>
    </w:p>
    <w:p w:rsidR="003132C8" w:rsidRDefault="003132C8" w:rsidP="003132C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BF4EF4">
        <w:rPr>
          <w:rFonts w:ascii="Arial" w:hAnsi="Arial" w:cs="Arial"/>
          <w:b/>
          <w:iCs/>
          <w:kern w:val="2"/>
          <w:sz w:val="24"/>
          <w:szCs w:val="24"/>
        </w:rPr>
        <w:t>300,00</w:t>
      </w:r>
      <w:r>
        <w:rPr>
          <w:rFonts w:ascii="Arial" w:hAnsi="Arial" w:cs="Arial"/>
          <w:iCs/>
          <w:kern w:val="2"/>
          <w:sz w:val="24"/>
          <w:szCs w:val="24"/>
        </w:rPr>
        <w:t xml:space="preserve"> zł - </w:t>
      </w:r>
      <w:r w:rsidRPr="00BF4EF4">
        <w:rPr>
          <w:rFonts w:ascii="Arial" w:hAnsi="Arial" w:cs="Arial"/>
          <w:iCs/>
          <w:kern w:val="2"/>
          <w:sz w:val="24"/>
          <w:szCs w:val="24"/>
        </w:rPr>
        <w:t>w przypadku, gdy wnioskodawca</w:t>
      </w:r>
      <w:r>
        <w:rPr>
          <w:rFonts w:ascii="Arial" w:hAnsi="Arial" w:cs="Arial"/>
          <w:iCs/>
          <w:kern w:val="2"/>
          <w:sz w:val="24"/>
          <w:szCs w:val="24"/>
        </w:rPr>
        <w:t xml:space="preserve"> posiada aktualną (ważną) Ka</w:t>
      </w:r>
      <w:r w:rsidR="007927C4">
        <w:rPr>
          <w:rFonts w:ascii="Arial" w:hAnsi="Arial" w:cs="Arial"/>
          <w:iCs/>
          <w:kern w:val="2"/>
          <w:sz w:val="24"/>
          <w:szCs w:val="24"/>
        </w:rPr>
        <w:t xml:space="preserve">rtę Dużej Rodziny </w:t>
      </w:r>
    </w:p>
    <w:p w:rsidR="004C251B" w:rsidRDefault="003132C8" w:rsidP="003132C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5930F2">
        <w:rPr>
          <w:rFonts w:ascii="Arial" w:hAnsi="Arial" w:cs="Arial"/>
          <w:b/>
          <w:iCs/>
          <w:kern w:val="2"/>
          <w:sz w:val="24"/>
          <w:szCs w:val="24"/>
        </w:rPr>
        <w:t>300,00</w:t>
      </w:r>
      <w:r>
        <w:rPr>
          <w:rFonts w:ascii="Arial" w:hAnsi="Arial" w:cs="Arial"/>
          <w:iCs/>
          <w:kern w:val="2"/>
          <w:sz w:val="24"/>
          <w:szCs w:val="24"/>
        </w:rPr>
        <w:t xml:space="preserve"> zł - </w:t>
      </w:r>
      <w:r w:rsidRPr="00BF4EF4">
        <w:rPr>
          <w:rFonts w:ascii="Arial" w:hAnsi="Arial" w:cs="Arial"/>
          <w:iCs/>
          <w:kern w:val="2"/>
          <w:sz w:val="24"/>
          <w:szCs w:val="24"/>
        </w:rPr>
        <w:t>w przypadku, gdy wnioskodawca</w:t>
      </w:r>
      <w:r>
        <w:rPr>
          <w:rFonts w:ascii="Arial" w:hAnsi="Arial" w:cs="Arial"/>
          <w:iCs/>
          <w:kern w:val="2"/>
          <w:sz w:val="24"/>
          <w:szCs w:val="24"/>
        </w:rPr>
        <w:t xml:space="preserve"> pobiera naukę jednocześnie na dwóch (lub w</w:t>
      </w:r>
      <w:r w:rsidR="00C15C3D">
        <w:rPr>
          <w:rFonts w:ascii="Arial" w:hAnsi="Arial" w:cs="Arial"/>
          <w:iCs/>
          <w:kern w:val="2"/>
          <w:sz w:val="24"/>
          <w:szCs w:val="24"/>
        </w:rPr>
        <w:t>ięcej) kierunkach studiów/nauki</w:t>
      </w:r>
      <w:r w:rsidR="007927C4">
        <w:rPr>
          <w:rFonts w:ascii="Arial" w:hAnsi="Arial" w:cs="Arial"/>
          <w:iCs/>
          <w:kern w:val="2"/>
          <w:sz w:val="24"/>
          <w:szCs w:val="24"/>
        </w:rPr>
        <w:t>,</w:t>
      </w:r>
    </w:p>
    <w:p w:rsidR="003132C8" w:rsidRDefault="004C251B" w:rsidP="003132C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b/>
          <w:iCs/>
          <w:kern w:val="2"/>
          <w:sz w:val="24"/>
          <w:szCs w:val="24"/>
        </w:rPr>
        <w:t>2</w:t>
      </w:r>
      <w:r w:rsidRPr="005930F2">
        <w:rPr>
          <w:rFonts w:ascii="Arial" w:hAnsi="Arial" w:cs="Arial"/>
          <w:b/>
          <w:iCs/>
          <w:kern w:val="2"/>
          <w:sz w:val="24"/>
          <w:szCs w:val="24"/>
        </w:rPr>
        <w:t>00,00</w:t>
      </w:r>
      <w:r>
        <w:rPr>
          <w:rFonts w:ascii="Arial" w:hAnsi="Arial" w:cs="Arial"/>
          <w:iCs/>
          <w:kern w:val="2"/>
          <w:sz w:val="24"/>
          <w:szCs w:val="24"/>
        </w:rPr>
        <w:t xml:space="preserve"> zł</w:t>
      </w:r>
      <w:r w:rsidR="00C15C3D">
        <w:rPr>
          <w:rFonts w:ascii="Arial" w:hAnsi="Arial" w:cs="Arial"/>
          <w:iCs/>
          <w:kern w:val="2"/>
          <w:sz w:val="24"/>
          <w:szCs w:val="24"/>
        </w:rPr>
        <w:t xml:space="preserve"> </w:t>
      </w:r>
      <w:r>
        <w:rPr>
          <w:rFonts w:ascii="Arial" w:hAnsi="Arial" w:cs="Arial"/>
          <w:iCs/>
          <w:kern w:val="2"/>
          <w:sz w:val="24"/>
          <w:szCs w:val="24"/>
        </w:rPr>
        <w:t xml:space="preserve">– w przypadku, gdy wnioskodawca studiuje </w:t>
      </w:r>
      <w:r w:rsidR="00C15C3D">
        <w:rPr>
          <w:rFonts w:ascii="Arial" w:hAnsi="Arial" w:cs="Arial"/>
          <w:iCs/>
          <w:kern w:val="2"/>
          <w:sz w:val="24"/>
          <w:szCs w:val="24"/>
        </w:rPr>
        <w:t>w przyśpieszonym trybie,</w:t>
      </w:r>
    </w:p>
    <w:p w:rsidR="00C15C3D" w:rsidRDefault="00C15C3D" w:rsidP="003132C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b/>
          <w:iCs/>
          <w:kern w:val="2"/>
          <w:sz w:val="24"/>
          <w:szCs w:val="24"/>
        </w:rPr>
        <w:t xml:space="preserve">300,00 </w:t>
      </w:r>
      <w:r w:rsidRPr="00C15C3D">
        <w:rPr>
          <w:rFonts w:ascii="Arial" w:hAnsi="Arial" w:cs="Arial"/>
          <w:iCs/>
          <w:kern w:val="2"/>
          <w:sz w:val="24"/>
          <w:szCs w:val="24"/>
        </w:rPr>
        <w:t>zł</w:t>
      </w:r>
      <w:r>
        <w:rPr>
          <w:rFonts w:ascii="Arial" w:hAnsi="Arial" w:cs="Arial"/>
          <w:iCs/>
          <w:kern w:val="2"/>
          <w:sz w:val="24"/>
          <w:szCs w:val="24"/>
        </w:rPr>
        <w:t xml:space="preserve"> – w przypadku gdy wnioskodawc</w:t>
      </w:r>
      <w:r w:rsidR="004C251B">
        <w:rPr>
          <w:rFonts w:ascii="Arial" w:hAnsi="Arial" w:cs="Arial"/>
          <w:iCs/>
          <w:kern w:val="2"/>
          <w:sz w:val="24"/>
          <w:szCs w:val="24"/>
        </w:rPr>
        <w:t>ą jest osoba poszkodowana</w:t>
      </w:r>
      <w:r w:rsidR="00783EBE">
        <w:rPr>
          <w:rFonts w:ascii="Arial" w:hAnsi="Arial" w:cs="Arial"/>
          <w:iCs/>
          <w:kern w:val="2"/>
          <w:sz w:val="24"/>
          <w:szCs w:val="24"/>
        </w:rPr>
        <w:t xml:space="preserve"> w 2020 roku lub w 2021</w:t>
      </w:r>
      <w:r>
        <w:rPr>
          <w:rFonts w:ascii="Arial" w:hAnsi="Arial" w:cs="Arial"/>
          <w:iCs/>
          <w:kern w:val="2"/>
          <w:sz w:val="24"/>
          <w:szCs w:val="24"/>
        </w:rPr>
        <w:t xml:space="preserve"> roku w wyniku działania żywiołu lub innych zdarzeń losowych</w:t>
      </w:r>
      <w:r w:rsidR="0061395D">
        <w:rPr>
          <w:rFonts w:ascii="Arial" w:hAnsi="Arial" w:cs="Arial"/>
          <w:iCs/>
          <w:kern w:val="2"/>
          <w:sz w:val="24"/>
          <w:szCs w:val="24"/>
        </w:rPr>
        <w:t>,</w:t>
      </w:r>
    </w:p>
    <w:p w:rsidR="004C251B" w:rsidRDefault="004C251B" w:rsidP="003132C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b/>
          <w:iCs/>
          <w:kern w:val="2"/>
          <w:sz w:val="24"/>
          <w:szCs w:val="24"/>
        </w:rPr>
        <w:t xml:space="preserve">300,00 </w:t>
      </w:r>
      <w:r w:rsidRPr="004C251B">
        <w:rPr>
          <w:rFonts w:ascii="Arial" w:hAnsi="Arial" w:cs="Arial"/>
          <w:iCs/>
          <w:kern w:val="2"/>
          <w:sz w:val="24"/>
          <w:szCs w:val="24"/>
        </w:rPr>
        <w:t>zł – w przypadku, gdy wnioskodawca korzysta z</w:t>
      </w:r>
      <w:r w:rsidR="00B85870">
        <w:rPr>
          <w:rFonts w:ascii="Arial" w:hAnsi="Arial" w:cs="Arial"/>
          <w:iCs/>
          <w:kern w:val="2"/>
          <w:sz w:val="24"/>
          <w:szCs w:val="24"/>
        </w:rPr>
        <w:t xml:space="preserve"> usług tłumacza języka migowego,</w:t>
      </w:r>
    </w:p>
    <w:p w:rsidR="00CE0773" w:rsidRDefault="00CE0773" w:rsidP="003132C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b/>
          <w:iCs/>
          <w:kern w:val="2"/>
          <w:sz w:val="24"/>
          <w:szCs w:val="24"/>
        </w:rPr>
      </w:pPr>
      <w:r>
        <w:rPr>
          <w:rFonts w:ascii="Arial" w:hAnsi="Arial" w:cs="Arial"/>
          <w:b/>
          <w:iCs/>
          <w:kern w:val="2"/>
          <w:sz w:val="24"/>
          <w:szCs w:val="24"/>
        </w:rPr>
        <w:t xml:space="preserve">800,00 </w:t>
      </w:r>
      <w:r w:rsidRPr="00CE0773">
        <w:rPr>
          <w:rFonts w:ascii="Arial" w:hAnsi="Arial" w:cs="Arial"/>
          <w:iCs/>
          <w:kern w:val="2"/>
          <w:sz w:val="24"/>
          <w:szCs w:val="24"/>
        </w:rPr>
        <w:t>zł</w:t>
      </w:r>
      <w:r>
        <w:rPr>
          <w:rFonts w:ascii="Arial" w:hAnsi="Arial" w:cs="Arial"/>
          <w:iCs/>
          <w:kern w:val="2"/>
          <w:sz w:val="24"/>
          <w:szCs w:val="24"/>
        </w:rPr>
        <w:t xml:space="preserve"> -  w przypadku, gdy wnioskodawca posiada podpis elektroniczny/Profil Zaufany na platformie </w:t>
      </w:r>
      <w:proofErr w:type="spellStart"/>
      <w:r>
        <w:rPr>
          <w:rFonts w:ascii="Arial" w:hAnsi="Arial" w:cs="Arial"/>
          <w:iCs/>
          <w:kern w:val="2"/>
          <w:sz w:val="24"/>
          <w:szCs w:val="24"/>
        </w:rPr>
        <w:t>ePUAP</w:t>
      </w:r>
      <w:proofErr w:type="spellEnd"/>
      <w:r>
        <w:rPr>
          <w:rFonts w:ascii="Arial" w:hAnsi="Arial" w:cs="Arial"/>
          <w:iCs/>
          <w:kern w:val="2"/>
          <w:sz w:val="24"/>
          <w:szCs w:val="24"/>
        </w:rPr>
        <w:t xml:space="preserve"> i złoży wniosek                        o dofinasowanie w formie elektronicznej w dedykowanym sys</w:t>
      </w:r>
      <w:r w:rsidR="00D941C6">
        <w:rPr>
          <w:rFonts w:ascii="Arial" w:hAnsi="Arial" w:cs="Arial"/>
          <w:iCs/>
          <w:kern w:val="2"/>
          <w:sz w:val="24"/>
          <w:szCs w:val="24"/>
        </w:rPr>
        <w:t xml:space="preserve">temie przygotowanym przez PFRON – </w:t>
      </w:r>
      <w:r w:rsidR="00D941C6" w:rsidRPr="00D941C6">
        <w:rPr>
          <w:rFonts w:ascii="Arial" w:hAnsi="Arial" w:cs="Arial"/>
          <w:b/>
          <w:iCs/>
          <w:kern w:val="2"/>
          <w:sz w:val="24"/>
          <w:szCs w:val="24"/>
        </w:rPr>
        <w:t>tylko dla wnioskodawców, którzy skorzystają z tego zwiększenia po raz pierwszy (wsparcie jest jednorazowe)</w:t>
      </w:r>
      <w:r w:rsidR="00B85870" w:rsidRPr="00B85870">
        <w:rPr>
          <w:rFonts w:ascii="Arial" w:hAnsi="Arial" w:cs="Arial"/>
          <w:iCs/>
          <w:kern w:val="2"/>
          <w:sz w:val="24"/>
          <w:szCs w:val="24"/>
        </w:rPr>
        <w:t>,</w:t>
      </w:r>
    </w:p>
    <w:p w:rsidR="00B85870" w:rsidRDefault="00B85870" w:rsidP="00B85870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b/>
          <w:iCs/>
          <w:kern w:val="2"/>
          <w:sz w:val="24"/>
          <w:szCs w:val="24"/>
        </w:rPr>
        <w:t xml:space="preserve">500,00 </w:t>
      </w:r>
      <w:r w:rsidRPr="004C251B">
        <w:rPr>
          <w:rFonts w:ascii="Arial" w:hAnsi="Arial" w:cs="Arial"/>
          <w:iCs/>
          <w:kern w:val="2"/>
          <w:sz w:val="24"/>
          <w:szCs w:val="24"/>
        </w:rPr>
        <w:t xml:space="preserve">zł – w przypadku, gdy wnioskodawca </w:t>
      </w:r>
      <w:r>
        <w:rPr>
          <w:rFonts w:ascii="Arial" w:hAnsi="Arial" w:cs="Arial"/>
          <w:iCs/>
          <w:kern w:val="2"/>
          <w:sz w:val="24"/>
          <w:szCs w:val="24"/>
        </w:rPr>
        <w:t>w poprzednim semestrze pobierał lub aktualnie pobiera naukę w formie zdalnej (w związku                         z pandemią)</w:t>
      </w:r>
    </w:p>
    <w:p w:rsidR="00B85870" w:rsidRPr="00B85870" w:rsidRDefault="00B85870" w:rsidP="00B85870">
      <w:pPr>
        <w:pStyle w:val="Akapitzlist"/>
        <w:spacing w:after="0"/>
        <w:ind w:left="1440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3132C8" w:rsidRDefault="003132C8" w:rsidP="003132C8">
      <w:pPr>
        <w:pStyle w:val="Akapitzlist"/>
        <w:spacing w:after="0"/>
        <w:ind w:left="1440"/>
        <w:jc w:val="both"/>
        <w:rPr>
          <w:rFonts w:ascii="Arial" w:hAnsi="Arial" w:cs="Arial"/>
          <w:b/>
          <w:iCs/>
          <w:kern w:val="2"/>
          <w:sz w:val="24"/>
          <w:szCs w:val="24"/>
        </w:rPr>
      </w:pPr>
    </w:p>
    <w:p w:rsidR="003132C8" w:rsidRDefault="003132C8" w:rsidP="003132C8">
      <w:pPr>
        <w:pStyle w:val="Akapitzlist"/>
        <w:spacing w:after="0"/>
        <w:ind w:left="142"/>
        <w:jc w:val="both"/>
        <w:rPr>
          <w:rFonts w:ascii="Arial" w:hAnsi="Arial" w:cs="Arial"/>
          <w:iCs/>
          <w:kern w:val="2"/>
          <w:sz w:val="24"/>
          <w:szCs w:val="24"/>
        </w:rPr>
      </w:pPr>
      <w:r>
        <w:rPr>
          <w:rFonts w:ascii="Arial" w:hAnsi="Arial" w:cs="Arial"/>
          <w:b/>
          <w:iCs/>
          <w:kern w:val="2"/>
          <w:sz w:val="24"/>
          <w:szCs w:val="24"/>
        </w:rPr>
        <w:t xml:space="preserve">Wysokość dodatku ma charakter progresywny i motywacyjny i jest uzależniona od postępów w nauce </w:t>
      </w:r>
    </w:p>
    <w:p w:rsidR="003132C8" w:rsidRDefault="003132C8" w:rsidP="003132C8">
      <w:pPr>
        <w:pStyle w:val="Akapitzlist"/>
        <w:spacing w:after="0"/>
        <w:ind w:left="142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3132C8" w:rsidRDefault="003132C8" w:rsidP="003132C8">
      <w:pPr>
        <w:spacing w:after="0"/>
        <w:jc w:val="both"/>
        <w:rPr>
          <w:rFonts w:ascii="Arial" w:hAnsi="Arial" w:cs="Arial"/>
          <w:iCs/>
          <w:kern w:val="2"/>
          <w:sz w:val="24"/>
          <w:szCs w:val="24"/>
        </w:rPr>
      </w:pPr>
    </w:p>
    <w:p w:rsidR="003132C8" w:rsidRPr="0062608E" w:rsidRDefault="003132C8" w:rsidP="003132C8">
      <w:pPr>
        <w:spacing w:after="0"/>
        <w:jc w:val="both"/>
        <w:rPr>
          <w:rFonts w:ascii="Arial" w:hAnsi="Arial" w:cs="Arial"/>
          <w:iCs/>
          <w:kern w:val="2"/>
          <w:sz w:val="24"/>
          <w:szCs w:val="24"/>
        </w:rPr>
      </w:pPr>
      <w:r w:rsidRPr="00B92BE2">
        <w:rPr>
          <w:rFonts w:ascii="Arial" w:hAnsi="Arial" w:cs="Arial"/>
          <w:i/>
          <w:iCs/>
          <w:kern w:val="2"/>
          <w:sz w:val="24"/>
          <w:szCs w:val="24"/>
          <w:u w:val="single"/>
        </w:rPr>
        <w:t>Dodatek na pokrycie kosztów kształcenia</w:t>
      </w:r>
      <w:r w:rsidRPr="005930F2">
        <w:rPr>
          <w:rFonts w:ascii="Arial" w:hAnsi="Arial" w:cs="Arial"/>
          <w:iCs/>
          <w:kern w:val="2"/>
          <w:sz w:val="24"/>
          <w:szCs w:val="24"/>
          <w:u w:val="single"/>
        </w:rPr>
        <w:t xml:space="preserve"> nie przysługuje</w:t>
      </w:r>
      <w:r>
        <w:rPr>
          <w:rFonts w:ascii="Arial" w:hAnsi="Arial" w:cs="Arial"/>
          <w:iCs/>
          <w:kern w:val="2"/>
          <w:sz w:val="24"/>
          <w:szCs w:val="24"/>
        </w:rPr>
        <w:t xml:space="preserve"> w przypadku, gdy wnioskodawca </w:t>
      </w:r>
      <w:r w:rsidR="00C82C59">
        <w:rPr>
          <w:rFonts w:ascii="Arial" w:hAnsi="Arial" w:cs="Arial"/>
          <w:iCs/>
          <w:kern w:val="2"/>
          <w:sz w:val="24"/>
          <w:szCs w:val="24"/>
        </w:rPr>
        <w:t>w trakcie pobierania nauki (nie ukończywszy jej)</w:t>
      </w:r>
      <w:r w:rsidR="00C82C59" w:rsidRPr="0062608E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62608E">
        <w:rPr>
          <w:rFonts w:ascii="Arial" w:hAnsi="Arial" w:cs="Arial"/>
          <w:iCs/>
          <w:kern w:val="2"/>
          <w:sz w:val="24"/>
          <w:szCs w:val="24"/>
        </w:rPr>
        <w:t xml:space="preserve">zmieniając kierunek lub szkołę/uczelnię, ponownie </w:t>
      </w:r>
      <w:r w:rsidR="00D70862">
        <w:rPr>
          <w:rFonts w:ascii="Arial" w:hAnsi="Arial" w:cs="Arial"/>
          <w:iCs/>
          <w:kern w:val="2"/>
          <w:sz w:val="24"/>
          <w:szCs w:val="24"/>
        </w:rPr>
        <w:t xml:space="preserve">pobiera </w:t>
      </w:r>
      <w:r w:rsidR="00C82C59">
        <w:rPr>
          <w:rFonts w:ascii="Arial" w:hAnsi="Arial" w:cs="Arial"/>
          <w:iCs/>
          <w:kern w:val="2"/>
          <w:sz w:val="24"/>
          <w:szCs w:val="24"/>
        </w:rPr>
        <w:t>naukę</w:t>
      </w:r>
      <w:r w:rsidR="00D70862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Pr="0062608E">
        <w:rPr>
          <w:rFonts w:ascii="Arial" w:hAnsi="Arial" w:cs="Arial"/>
          <w:iCs/>
          <w:kern w:val="2"/>
          <w:sz w:val="24"/>
          <w:szCs w:val="24"/>
        </w:rPr>
        <w:t xml:space="preserve">od poziomu </w:t>
      </w:r>
      <w:r w:rsidR="00D70862">
        <w:rPr>
          <w:rFonts w:ascii="Arial" w:hAnsi="Arial" w:cs="Arial"/>
          <w:iCs/>
          <w:kern w:val="2"/>
          <w:sz w:val="24"/>
          <w:szCs w:val="24"/>
        </w:rPr>
        <w:t>(semestr/półrocze) objętym</w:t>
      </w:r>
      <w:r w:rsidRPr="0062608E">
        <w:rPr>
          <w:rFonts w:ascii="Arial" w:hAnsi="Arial" w:cs="Arial"/>
          <w:iCs/>
          <w:kern w:val="2"/>
          <w:sz w:val="24"/>
          <w:szCs w:val="24"/>
        </w:rPr>
        <w:t xml:space="preserve"> uprzednio d</w:t>
      </w:r>
      <w:r>
        <w:rPr>
          <w:rFonts w:ascii="Arial" w:hAnsi="Arial" w:cs="Arial"/>
          <w:iCs/>
          <w:kern w:val="2"/>
          <w:sz w:val="24"/>
          <w:szCs w:val="24"/>
        </w:rPr>
        <w:t>ofinansowaniem</w:t>
      </w:r>
      <w:r w:rsidR="00C15C3D">
        <w:rPr>
          <w:rFonts w:ascii="Arial" w:hAnsi="Arial" w:cs="Arial"/>
          <w:iCs/>
          <w:kern w:val="2"/>
          <w:sz w:val="24"/>
          <w:szCs w:val="24"/>
        </w:rPr>
        <w:t xml:space="preserve"> ze środków PFRON</w:t>
      </w:r>
      <w:r w:rsidR="00D70862">
        <w:rPr>
          <w:rFonts w:ascii="Arial" w:hAnsi="Arial" w:cs="Arial"/>
          <w:iCs/>
          <w:kern w:val="2"/>
          <w:sz w:val="24"/>
          <w:szCs w:val="24"/>
        </w:rPr>
        <w:t xml:space="preserve"> w ramach programu</w:t>
      </w:r>
      <w:r w:rsidR="00C37EDA">
        <w:rPr>
          <w:rFonts w:ascii="Arial" w:hAnsi="Arial" w:cs="Arial"/>
          <w:iCs/>
          <w:kern w:val="2"/>
          <w:sz w:val="24"/>
          <w:szCs w:val="24"/>
        </w:rPr>
        <w:t xml:space="preserve"> </w:t>
      </w:r>
    </w:p>
    <w:p w:rsidR="003132C8" w:rsidRPr="004B5E5B" w:rsidRDefault="003132C8" w:rsidP="004B5E5B">
      <w:pPr>
        <w:spacing w:after="0"/>
        <w:jc w:val="both"/>
        <w:rPr>
          <w:rFonts w:ascii="Arial" w:hAnsi="Arial" w:cs="Arial"/>
          <w:iCs/>
          <w:kern w:val="2"/>
          <w:sz w:val="20"/>
          <w:szCs w:val="20"/>
        </w:rPr>
      </w:pPr>
    </w:p>
    <w:p w:rsidR="003132C8" w:rsidRPr="00B92BE2" w:rsidRDefault="003132C8" w:rsidP="003132C8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B92BE2">
        <w:rPr>
          <w:rFonts w:ascii="Arial" w:hAnsi="Arial" w:cs="Arial"/>
          <w:iCs/>
          <w:kern w:val="2"/>
          <w:sz w:val="24"/>
          <w:szCs w:val="24"/>
          <w:u w:val="single"/>
        </w:rPr>
        <w:t xml:space="preserve">W przypadku osób, które mają </w:t>
      </w:r>
      <w:r w:rsidRPr="00B92BE2">
        <w:rPr>
          <w:rFonts w:ascii="Arial" w:hAnsi="Arial" w:cs="Arial"/>
          <w:i/>
          <w:iCs/>
          <w:kern w:val="2"/>
          <w:sz w:val="24"/>
          <w:szCs w:val="24"/>
          <w:u w:val="single"/>
        </w:rPr>
        <w:t>wszczęty przewód doktorski</w:t>
      </w:r>
      <w:r w:rsidRPr="00B92BE2">
        <w:rPr>
          <w:rFonts w:ascii="Arial" w:hAnsi="Arial" w:cs="Arial"/>
          <w:iCs/>
          <w:kern w:val="2"/>
          <w:sz w:val="24"/>
          <w:szCs w:val="24"/>
          <w:u w:val="single"/>
        </w:rPr>
        <w:t>, a nie są uczestnikami studiów doktoranckich, przysługuje wyłącznie dodatek na uiszczenie opłaty za przeprowadzenie przewodu doktorskiego</w:t>
      </w:r>
    </w:p>
    <w:p w:rsidR="003132C8" w:rsidRPr="006B1B6B" w:rsidRDefault="003132C8" w:rsidP="003132C8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3132C8" w:rsidRPr="006B1B6B" w:rsidRDefault="003132C8" w:rsidP="003132C8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3132C8" w:rsidRPr="002D6233" w:rsidRDefault="003132C8" w:rsidP="003132C8">
      <w:pPr>
        <w:spacing w:after="0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2D6233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lastRenderedPageBreak/>
        <w:t>D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opuszczalność udzielania pomocy:</w:t>
      </w:r>
    </w:p>
    <w:p w:rsidR="003132C8" w:rsidRPr="006B1B6B" w:rsidRDefault="003132C8" w:rsidP="003132C8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3132C8" w:rsidRDefault="003132C8" w:rsidP="003132C8">
      <w:p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233">
        <w:rPr>
          <w:rFonts w:ascii="Arial" w:hAnsi="Arial" w:cs="Arial"/>
          <w:color w:val="000000" w:themeColor="text1"/>
          <w:sz w:val="24"/>
          <w:szCs w:val="24"/>
        </w:rPr>
        <w:t xml:space="preserve">1) każdy wnioskodawca </w:t>
      </w:r>
      <w:r w:rsidRPr="002D6233">
        <w:rPr>
          <w:rFonts w:ascii="Arial" w:hAnsi="Arial" w:cs="Arial"/>
          <w:color w:val="000000" w:themeColor="text1"/>
          <w:sz w:val="24"/>
          <w:szCs w:val="24"/>
          <w:u w:val="single"/>
        </w:rPr>
        <w:t>może uzyskać pomoc</w:t>
      </w:r>
      <w:r w:rsidRPr="002D6233">
        <w:rPr>
          <w:rFonts w:ascii="Arial" w:hAnsi="Arial" w:cs="Arial"/>
          <w:color w:val="000000" w:themeColor="text1"/>
          <w:sz w:val="24"/>
          <w:szCs w:val="24"/>
        </w:rPr>
        <w:t xml:space="preserve"> ze środków PFRON </w:t>
      </w:r>
      <w:r w:rsidRPr="002D6233">
        <w:rPr>
          <w:rFonts w:ascii="Arial" w:hAnsi="Arial" w:cs="Arial"/>
          <w:color w:val="000000" w:themeColor="text1"/>
          <w:sz w:val="24"/>
          <w:szCs w:val="24"/>
          <w:u w:val="single"/>
        </w:rPr>
        <w:t>łącznie   maksymalnie w ramach 20 (dwudziestu) semestrów/półroczy</w:t>
      </w:r>
      <w:r w:rsidRPr="002D6233">
        <w:rPr>
          <w:rFonts w:ascii="Arial" w:hAnsi="Arial" w:cs="Arial"/>
          <w:color w:val="000000" w:themeColor="text1"/>
          <w:sz w:val="24"/>
          <w:szCs w:val="24"/>
        </w:rPr>
        <w:t xml:space="preserve"> różnych form kształcenia na poziomie wyższym - warunek ten dotyczy także wsparcia udzielonego w ramach programów PFRON: </w:t>
      </w:r>
    </w:p>
    <w:p w:rsidR="003132C8" w:rsidRDefault="003132C8" w:rsidP="003132C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2D6233">
        <w:rPr>
          <w:rFonts w:ascii="Arial" w:hAnsi="Arial" w:cs="Arial"/>
          <w:color w:val="000000" w:themeColor="text1"/>
          <w:sz w:val="24"/>
          <w:szCs w:val="24"/>
        </w:rPr>
        <w:t>a) „STUDENT - kształcenie ustawiczne osób niepełnosprawnych”,</w:t>
      </w:r>
    </w:p>
    <w:p w:rsidR="003132C8" w:rsidRDefault="003132C8" w:rsidP="003132C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2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2D6233">
        <w:rPr>
          <w:rFonts w:ascii="Arial" w:hAnsi="Arial" w:cs="Arial"/>
          <w:color w:val="000000" w:themeColor="text1"/>
          <w:sz w:val="24"/>
          <w:szCs w:val="24"/>
        </w:rPr>
        <w:t xml:space="preserve">b) „STUDENT II – kształcenie ustawiczne osób niepełnosprawnych”,  </w:t>
      </w:r>
    </w:p>
    <w:p w:rsidR="003132C8" w:rsidRPr="0062608E" w:rsidRDefault="00D70862" w:rsidP="003132C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 uwzględnieniem pkt </w:t>
      </w:r>
      <w:r w:rsidR="00B91A8F">
        <w:rPr>
          <w:rFonts w:ascii="Arial" w:hAnsi="Arial" w:cs="Arial"/>
          <w:color w:val="000000" w:themeColor="text1"/>
          <w:sz w:val="24"/>
          <w:szCs w:val="24"/>
        </w:rPr>
        <w:t xml:space="preserve">2 i pkt </w:t>
      </w: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3132C8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3132C8" w:rsidRPr="0062608E" w:rsidRDefault="003132C8" w:rsidP="003132C8">
      <w:p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6233">
        <w:rPr>
          <w:rFonts w:ascii="Arial" w:hAnsi="Arial" w:cs="Arial"/>
          <w:color w:val="000000" w:themeColor="text1"/>
          <w:sz w:val="24"/>
          <w:szCs w:val="24"/>
        </w:rPr>
        <w:t>2) wnioskodawcy, którzy do dnia złożenia wniosku uzyskali pomoc ze środków PFRON w ramach większej liczby semestrów/półroczy, niż wskazana w pkt 1, mogą uzyskać pomoc w ramach programu - do czasu ukończenia rozpoczętych form kształcenia na poziomie wyższym, j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eśli są one realizowane zgodnie                                        </w:t>
      </w:r>
      <w:r w:rsidRPr="002D6233">
        <w:rPr>
          <w:rFonts w:ascii="Arial" w:hAnsi="Arial" w:cs="Arial"/>
          <w:color w:val="000000" w:themeColor="text1"/>
          <w:sz w:val="24"/>
          <w:szCs w:val="24"/>
        </w:rPr>
        <w:t>z planem/programem studiów</w:t>
      </w:r>
      <w:r w:rsidR="00D70862">
        <w:rPr>
          <w:rFonts w:ascii="Arial" w:hAnsi="Arial" w:cs="Arial"/>
          <w:color w:val="000000" w:themeColor="text1"/>
          <w:sz w:val="24"/>
          <w:szCs w:val="24"/>
        </w:rPr>
        <w:t xml:space="preserve"> i zostały rozpoczęte, gdy limit (20 </w:t>
      </w:r>
      <w:proofErr w:type="spellStart"/>
      <w:r w:rsidR="00D70862">
        <w:rPr>
          <w:rFonts w:ascii="Arial" w:hAnsi="Arial" w:cs="Arial"/>
          <w:color w:val="000000" w:themeColor="text1"/>
          <w:sz w:val="24"/>
          <w:szCs w:val="24"/>
        </w:rPr>
        <w:t>sem</w:t>
      </w:r>
      <w:proofErr w:type="spellEnd"/>
      <w:r w:rsidR="00D70862">
        <w:rPr>
          <w:rFonts w:ascii="Arial" w:hAnsi="Arial" w:cs="Arial"/>
          <w:color w:val="000000" w:themeColor="text1"/>
          <w:sz w:val="24"/>
          <w:szCs w:val="24"/>
        </w:rPr>
        <w:t>.) nie został przekroczony</w:t>
      </w:r>
      <w:r w:rsidRPr="002D6233">
        <w:rPr>
          <w:rFonts w:ascii="Arial" w:hAnsi="Arial" w:cs="Arial"/>
          <w:color w:val="000000" w:themeColor="text1"/>
          <w:sz w:val="24"/>
          <w:szCs w:val="24"/>
        </w:rPr>
        <w:t xml:space="preserve">,   </w:t>
      </w:r>
    </w:p>
    <w:p w:rsidR="003132C8" w:rsidRPr="0062608E" w:rsidRDefault="003132C8" w:rsidP="00D70862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608E">
        <w:rPr>
          <w:rFonts w:ascii="Arial" w:hAnsi="Arial" w:cs="Arial"/>
          <w:color w:val="000000" w:themeColor="text1"/>
          <w:sz w:val="24"/>
          <w:szCs w:val="24"/>
        </w:rPr>
        <w:t xml:space="preserve">decyzja o dofinansowaniu kosztów nauki w przypadku </w:t>
      </w:r>
      <w:r w:rsidR="004B5E5B">
        <w:rPr>
          <w:rFonts w:ascii="Arial" w:hAnsi="Arial" w:cs="Arial"/>
          <w:color w:val="000000" w:themeColor="text1"/>
          <w:sz w:val="24"/>
          <w:szCs w:val="24"/>
        </w:rPr>
        <w:t xml:space="preserve">ponownego wsparcia wcześniej </w:t>
      </w:r>
      <w:r w:rsidR="00C37EDA">
        <w:rPr>
          <w:rFonts w:ascii="Arial" w:hAnsi="Arial" w:cs="Arial"/>
          <w:color w:val="000000" w:themeColor="text1"/>
          <w:sz w:val="24"/>
          <w:szCs w:val="24"/>
        </w:rPr>
        <w:t xml:space="preserve">już </w:t>
      </w:r>
      <w:r w:rsidR="004B5E5B">
        <w:rPr>
          <w:rFonts w:ascii="Arial" w:hAnsi="Arial" w:cs="Arial"/>
          <w:color w:val="000000" w:themeColor="text1"/>
          <w:sz w:val="24"/>
          <w:szCs w:val="24"/>
        </w:rPr>
        <w:t xml:space="preserve">dofinansowanego </w:t>
      </w:r>
      <w:r w:rsidRPr="0062608E">
        <w:rPr>
          <w:rFonts w:ascii="Arial" w:hAnsi="Arial" w:cs="Arial"/>
          <w:color w:val="000000" w:themeColor="text1"/>
          <w:sz w:val="24"/>
          <w:szCs w:val="24"/>
        </w:rPr>
        <w:t>semestru / półrocza / roku szkolnego lub akademickiego</w:t>
      </w:r>
      <w:r w:rsidR="00C37E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7EDA" w:rsidRPr="00C37EDA">
        <w:rPr>
          <w:rFonts w:ascii="Arial" w:hAnsi="Arial" w:cs="Arial"/>
          <w:color w:val="000000" w:themeColor="text1"/>
          <w:sz w:val="24"/>
          <w:szCs w:val="24"/>
          <w:u w:val="single"/>
        </w:rPr>
        <w:t>(bez pomyślnego zakończenia danego etapu nauki lub szkoły/uczelni tj. bez pozytywnego zaliczenia semestru/półrocza/roku szkolnego lub akademickiego objętego dofinansowaniem</w:t>
      </w:r>
      <w:r w:rsidR="00C37EDA">
        <w:rPr>
          <w:rFonts w:ascii="Arial" w:hAnsi="Arial" w:cs="Arial"/>
          <w:color w:val="000000" w:themeColor="text1"/>
          <w:sz w:val="24"/>
          <w:szCs w:val="24"/>
        </w:rPr>
        <w:t>)</w:t>
      </w:r>
      <w:r w:rsidRPr="0062608E">
        <w:rPr>
          <w:rFonts w:ascii="Arial" w:hAnsi="Arial" w:cs="Arial"/>
          <w:color w:val="000000" w:themeColor="text1"/>
          <w:sz w:val="24"/>
          <w:szCs w:val="24"/>
        </w:rPr>
        <w:t xml:space="preserve"> - należy do kompetencji realizatora programu, z zastrzeżeniem pkt 4</w:t>
      </w:r>
      <w:r w:rsidR="004B5E5B">
        <w:rPr>
          <w:rFonts w:ascii="Arial" w:hAnsi="Arial" w:cs="Arial"/>
          <w:color w:val="000000" w:themeColor="text1"/>
          <w:sz w:val="24"/>
          <w:szCs w:val="24"/>
        </w:rPr>
        <w:t xml:space="preserve"> przy czym spowolnienie toku studiów</w:t>
      </w:r>
      <w:r w:rsidR="00B91A8F">
        <w:rPr>
          <w:rFonts w:ascii="Arial" w:hAnsi="Arial" w:cs="Arial"/>
          <w:color w:val="000000" w:themeColor="text1"/>
          <w:sz w:val="24"/>
          <w:szCs w:val="24"/>
        </w:rPr>
        <w:t>/nauki</w:t>
      </w:r>
      <w:r w:rsidR="004B5E5B">
        <w:rPr>
          <w:rFonts w:ascii="Arial" w:hAnsi="Arial" w:cs="Arial"/>
          <w:color w:val="000000" w:themeColor="text1"/>
          <w:sz w:val="24"/>
          <w:szCs w:val="24"/>
        </w:rPr>
        <w:t xml:space="preserve"> nie jest traktowane jako powtarzanie semestru</w:t>
      </w:r>
      <w:r w:rsidRPr="0062608E">
        <w:rPr>
          <w:rFonts w:ascii="Arial" w:hAnsi="Arial" w:cs="Arial"/>
          <w:color w:val="000000" w:themeColor="text1"/>
          <w:sz w:val="24"/>
          <w:szCs w:val="24"/>
        </w:rPr>
        <w:t xml:space="preserve">,  </w:t>
      </w:r>
    </w:p>
    <w:p w:rsidR="00382A62" w:rsidRDefault="003132C8" w:rsidP="00382A62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608E">
        <w:rPr>
          <w:rFonts w:ascii="Arial" w:hAnsi="Arial" w:cs="Arial"/>
          <w:color w:val="000000" w:themeColor="text1"/>
          <w:sz w:val="24"/>
          <w:szCs w:val="24"/>
        </w:rPr>
        <w:t>wy</w:t>
      </w:r>
      <w:r w:rsidR="00B91A8F">
        <w:rPr>
          <w:rFonts w:ascii="Arial" w:hAnsi="Arial" w:cs="Arial"/>
          <w:color w:val="000000" w:themeColor="text1"/>
          <w:sz w:val="24"/>
          <w:szCs w:val="24"/>
        </w:rPr>
        <w:t xml:space="preserve">płata dofinansowania w sytuacji, o której mowa w pkt 3 </w:t>
      </w:r>
      <w:r w:rsidRPr="0062608E">
        <w:rPr>
          <w:rFonts w:ascii="Arial" w:hAnsi="Arial" w:cs="Arial"/>
          <w:color w:val="000000" w:themeColor="text1"/>
          <w:sz w:val="24"/>
          <w:szCs w:val="24"/>
        </w:rPr>
        <w:t xml:space="preserve">jest dozwolona </w:t>
      </w:r>
      <w:r w:rsidR="00B91A8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r w:rsidRPr="0062608E">
        <w:rPr>
          <w:rFonts w:ascii="Arial" w:hAnsi="Arial" w:cs="Arial"/>
          <w:color w:val="000000" w:themeColor="text1"/>
          <w:sz w:val="24"/>
          <w:szCs w:val="24"/>
        </w:rPr>
        <w:t>w ramach dopuszczalnej, łącznej liczby semestrów/ pół</w:t>
      </w:r>
      <w:r w:rsidR="00B91A8F">
        <w:rPr>
          <w:rFonts w:ascii="Arial" w:hAnsi="Arial" w:cs="Arial"/>
          <w:color w:val="000000" w:themeColor="text1"/>
          <w:sz w:val="24"/>
          <w:szCs w:val="24"/>
        </w:rPr>
        <w:t xml:space="preserve">roczy, o której mowa w pkt 1 - </w:t>
      </w:r>
      <w:r w:rsidRPr="0062608E">
        <w:rPr>
          <w:rFonts w:ascii="Arial" w:hAnsi="Arial" w:cs="Arial"/>
          <w:color w:val="000000" w:themeColor="text1"/>
          <w:sz w:val="24"/>
          <w:szCs w:val="24"/>
        </w:rPr>
        <w:t xml:space="preserve"> z zastrzeżeniem, iż może to nastąpić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nie więcej niż dwa razy </w:t>
      </w:r>
      <w:r w:rsidRPr="0062608E">
        <w:rPr>
          <w:rFonts w:ascii="Arial" w:hAnsi="Arial" w:cs="Arial"/>
          <w:color w:val="000000" w:themeColor="text1"/>
          <w:sz w:val="24"/>
          <w:szCs w:val="24"/>
        </w:rPr>
        <w:t>w ciągu trwania nauki w ramach danej formy k</w:t>
      </w:r>
      <w:r w:rsidR="00D70862">
        <w:rPr>
          <w:rFonts w:ascii="Arial" w:hAnsi="Arial" w:cs="Arial"/>
          <w:color w:val="000000" w:themeColor="text1"/>
          <w:sz w:val="24"/>
          <w:szCs w:val="24"/>
        </w:rPr>
        <w:t xml:space="preserve">ształcenia na poziomie wyższym i tylko jeżeli </w:t>
      </w:r>
      <w:r w:rsidRPr="0062608E">
        <w:rPr>
          <w:rFonts w:ascii="Arial" w:hAnsi="Arial" w:cs="Arial"/>
          <w:color w:val="000000" w:themeColor="text1"/>
          <w:sz w:val="24"/>
          <w:szCs w:val="24"/>
        </w:rPr>
        <w:t>powtarzanie semestru/półrocza/roku szkolnego lub akademickiego przez wnioskodawcę następuje z przyczyn od niego niezależnych (np. stan zdrowia</w:t>
      </w:r>
      <w:r w:rsidR="00D70862">
        <w:rPr>
          <w:rFonts w:ascii="Arial" w:hAnsi="Arial" w:cs="Arial"/>
          <w:color w:val="000000" w:themeColor="text1"/>
          <w:sz w:val="24"/>
          <w:szCs w:val="24"/>
        </w:rPr>
        <w:t>, likwidacja/zamknięcie kierunku</w:t>
      </w:r>
      <w:r w:rsidR="0058225C">
        <w:rPr>
          <w:rFonts w:ascii="Arial" w:hAnsi="Arial" w:cs="Arial"/>
          <w:color w:val="000000" w:themeColor="text1"/>
          <w:sz w:val="24"/>
          <w:szCs w:val="24"/>
        </w:rPr>
        <w:t>),</w:t>
      </w:r>
    </w:p>
    <w:p w:rsidR="00382A62" w:rsidRPr="00382A62" w:rsidRDefault="00382A62" w:rsidP="00382A62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2A62">
        <w:rPr>
          <w:rFonts w:ascii="Arial" w:hAnsi="Arial" w:cs="Arial"/>
          <w:iCs/>
          <w:kern w:val="2"/>
          <w:sz w:val="24"/>
          <w:szCs w:val="24"/>
        </w:rPr>
        <w:t xml:space="preserve">na pisemny wniosek realizatora programu, decyzję o wyrażeniu zgody na ponowne dofinansowanie kosztów nauki w przypadku wnioskodawcy, który ze względu na stan zdrowia po raz trzeci nie </w:t>
      </w:r>
      <w:r w:rsidRPr="00382A62">
        <w:rPr>
          <w:rFonts w:ascii="Arial" w:hAnsi="Arial" w:cs="Arial"/>
          <w:sz w:val="24"/>
          <w:szCs w:val="24"/>
        </w:rPr>
        <w:t xml:space="preserve">zalicza semestru/półrocza objętego dofinansowaniem w ramach danej formy kształcenia na poziomie wyższym, podejmują Pełnomocnicy </w:t>
      </w:r>
      <w:r w:rsidRPr="00382A62">
        <w:rPr>
          <w:rFonts w:ascii="Arial" w:hAnsi="Arial" w:cs="Arial"/>
          <w:iCs/>
          <w:kern w:val="2"/>
          <w:sz w:val="24"/>
          <w:szCs w:val="24"/>
        </w:rPr>
        <w:t xml:space="preserve">Zarządu w Biurze Państwowego Funduszu Rehabilitacji Osób Niepełnosprawnych; w przypadku podjęcia decyzji, </w:t>
      </w:r>
      <w:r w:rsidRPr="00382A62">
        <w:rPr>
          <w:rFonts w:ascii="Arial" w:hAnsi="Arial" w:cs="Arial"/>
          <w:sz w:val="24"/>
          <w:szCs w:val="24"/>
        </w:rPr>
        <w:t>zwrot kwoty dofinansow</w:t>
      </w:r>
      <w:r>
        <w:rPr>
          <w:rFonts w:ascii="Arial" w:hAnsi="Arial" w:cs="Arial"/>
          <w:sz w:val="24"/>
          <w:szCs w:val="24"/>
        </w:rPr>
        <w:t xml:space="preserve">ania kosztów nauki </w:t>
      </w:r>
      <w:r w:rsidRPr="00382A62">
        <w:rPr>
          <w:rFonts w:ascii="Arial" w:hAnsi="Arial" w:cs="Arial"/>
          <w:sz w:val="24"/>
          <w:szCs w:val="24"/>
        </w:rPr>
        <w:t>nie ma zastosowania;</w:t>
      </w:r>
    </w:p>
    <w:p w:rsidR="00382A62" w:rsidRPr="0077019C" w:rsidRDefault="00382A62" w:rsidP="00382A62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82A62">
        <w:rPr>
          <w:rFonts w:ascii="Arial" w:hAnsi="Arial" w:cs="Arial"/>
          <w:iCs/>
          <w:kern w:val="2"/>
          <w:sz w:val="24"/>
          <w:szCs w:val="24"/>
        </w:rPr>
        <w:t>limit, o którym mowa w pkt 1, nie dotyczy osób ubiegających się o dofinansowanie kosztów nauki w ramach</w:t>
      </w:r>
      <w:r w:rsidR="0077019C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77019C" w:rsidRPr="0077019C">
        <w:rPr>
          <w:rFonts w:ascii="Arial" w:hAnsi="Arial" w:cs="Arial"/>
          <w:iCs/>
          <w:kern w:val="2"/>
          <w:sz w:val="24"/>
          <w:szCs w:val="24"/>
          <w:u w:val="single"/>
        </w:rPr>
        <w:t>szkół doktorskich</w:t>
      </w:r>
      <w:r w:rsidR="0077019C">
        <w:rPr>
          <w:rFonts w:ascii="Arial" w:hAnsi="Arial" w:cs="Arial"/>
          <w:iCs/>
          <w:kern w:val="2"/>
          <w:sz w:val="24"/>
          <w:szCs w:val="24"/>
        </w:rPr>
        <w:t xml:space="preserve">, </w:t>
      </w:r>
      <w:r w:rsidRPr="00382A62">
        <w:rPr>
          <w:rFonts w:ascii="Arial" w:hAnsi="Arial" w:cs="Arial"/>
          <w:iCs/>
          <w:kern w:val="2"/>
          <w:sz w:val="24"/>
          <w:szCs w:val="24"/>
        </w:rPr>
        <w:t xml:space="preserve"> studiów III stopnia, a także osób zamierzających otworzyć przewód doktorski poza studiami </w:t>
      </w:r>
      <w:r w:rsidR="0077019C">
        <w:rPr>
          <w:rFonts w:ascii="Arial" w:hAnsi="Arial" w:cs="Arial"/>
          <w:iCs/>
          <w:kern w:val="2"/>
          <w:sz w:val="24"/>
          <w:szCs w:val="24"/>
        </w:rPr>
        <w:t>doktoranckimi (III stopnia);</w:t>
      </w:r>
    </w:p>
    <w:p w:rsidR="00BE294B" w:rsidRPr="00DB45D9" w:rsidRDefault="0077019C" w:rsidP="003132C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decyzja w sprawie wyrażenia zgody na udział w programie wnioskodawcy, który przekroczy</w:t>
      </w:r>
      <w:r w:rsidR="00BE294B">
        <w:rPr>
          <w:rFonts w:ascii="Arial" w:hAnsi="Arial" w:cs="Arial"/>
          <w:color w:val="000000" w:themeColor="text1"/>
          <w:sz w:val="24"/>
          <w:szCs w:val="24"/>
        </w:rPr>
        <w:t>ł limit, o którym mowa w pkt 1 może być podjęta przez Pełnomocników Zarządu w Oddziale PFRON.</w:t>
      </w:r>
    </w:p>
    <w:p w:rsidR="00341D50" w:rsidRDefault="00341D50" w:rsidP="003132C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32C8" w:rsidRDefault="003132C8" w:rsidP="003132C8">
      <w:p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624A4">
        <w:rPr>
          <w:rFonts w:ascii="Arial" w:hAnsi="Arial" w:cs="Arial"/>
          <w:b/>
          <w:color w:val="000000" w:themeColor="text1"/>
          <w:sz w:val="28"/>
          <w:szCs w:val="28"/>
        </w:rPr>
        <w:t>udział własny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624A4">
        <w:rPr>
          <w:rFonts w:ascii="Arial" w:hAnsi="Arial" w:cs="Arial"/>
          <w:color w:val="000000" w:themeColor="text1"/>
          <w:sz w:val="24"/>
          <w:szCs w:val="24"/>
          <w:u w:val="single"/>
        </w:rPr>
        <w:t>w zakresie kosztów czesnego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:rsidR="003132C8" w:rsidRDefault="003132C8" w:rsidP="003132C8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24A4">
        <w:rPr>
          <w:rFonts w:ascii="Arial" w:hAnsi="Arial" w:cs="Arial"/>
          <w:b/>
          <w:color w:val="000000" w:themeColor="text1"/>
          <w:sz w:val="24"/>
          <w:szCs w:val="24"/>
        </w:rPr>
        <w:t>15 %</w:t>
      </w:r>
      <w:r w:rsidR="000A5B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5B5A">
        <w:rPr>
          <w:rFonts w:ascii="Arial" w:hAnsi="Arial" w:cs="Arial"/>
          <w:color w:val="000000" w:themeColor="text1"/>
          <w:sz w:val="24"/>
          <w:szCs w:val="24"/>
        </w:rPr>
        <w:t>wrt</w:t>
      </w:r>
      <w:proofErr w:type="spellEnd"/>
      <w:r w:rsidR="000A5B5A">
        <w:rPr>
          <w:rFonts w:ascii="Arial" w:hAnsi="Arial" w:cs="Arial"/>
          <w:color w:val="000000" w:themeColor="text1"/>
          <w:sz w:val="24"/>
          <w:szCs w:val="24"/>
        </w:rPr>
        <w:t xml:space="preserve">. czesnego </w:t>
      </w:r>
      <w:bookmarkStart w:id="0" w:name="_GoBack"/>
      <w:bookmarkEnd w:id="0"/>
    </w:p>
    <w:p w:rsidR="003132C8" w:rsidRDefault="003132C8" w:rsidP="003132C8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24A4">
        <w:rPr>
          <w:rFonts w:ascii="Arial" w:hAnsi="Arial" w:cs="Arial"/>
          <w:b/>
          <w:color w:val="000000" w:themeColor="text1"/>
          <w:sz w:val="24"/>
          <w:szCs w:val="24"/>
        </w:rPr>
        <w:t>65 %</w:t>
      </w:r>
      <w:r w:rsidR="000A5B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5B5A">
        <w:rPr>
          <w:rFonts w:ascii="Arial" w:hAnsi="Arial" w:cs="Arial"/>
          <w:color w:val="000000" w:themeColor="text1"/>
          <w:sz w:val="24"/>
          <w:szCs w:val="24"/>
        </w:rPr>
        <w:t>wrt</w:t>
      </w:r>
      <w:proofErr w:type="spellEnd"/>
      <w:r w:rsidR="000A5B5A">
        <w:rPr>
          <w:rFonts w:ascii="Arial" w:hAnsi="Arial" w:cs="Arial"/>
          <w:color w:val="000000" w:themeColor="text1"/>
          <w:sz w:val="24"/>
          <w:szCs w:val="24"/>
        </w:rPr>
        <w:t xml:space="preserve">. czesnego </w:t>
      </w:r>
    </w:p>
    <w:p w:rsidR="003132C8" w:rsidRDefault="003132C8" w:rsidP="003132C8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82A62" w:rsidRPr="00A06B56" w:rsidRDefault="00382A62" w:rsidP="003132C8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3132C8" w:rsidRDefault="003132C8" w:rsidP="003132C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06B56">
        <w:rPr>
          <w:rFonts w:ascii="Arial" w:hAnsi="Arial" w:cs="Arial"/>
          <w:b/>
          <w:sz w:val="28"/>
          <w:szCs w:val="28"/>
        </w:rPr>
        <w:t>Zwroty:</w:t>
      </w:r>
    </w:p>
    <w:p w:rsidR="003132C8" w:rsidRPr="004B5E5B" w:rsidRDefault="004B5E5B" w:rsidP="003132C8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132C8" w:rsidRPr="004B5E5B">
        <w:rPr>
          <w:rFonts w:ascii="Arial" w:hAnsi="Arial" w:cs="Arial"/>
          <w:sz w:val="24"/>
          <w:szCs w:val="24"/>
        </w:rPr>
        <w:t>nioskodawca, który w okresie objętym dofinansowaniem przekroczy limit                         (po raz trzeci nie zalicza semestru/półrocza), zobowiązany jest do zwrotu kwoty dofinansowania kosztów nauki w tym semestrze/półroczu i do czasu ukończenia nauki na rozpoczętym poziomie, nie może korzystać z pomocy                     w module II, z uwzględnieniem - na pisemny wniosek realizatora programu, decyzję</w:t>
      </w:r>
      <w:r>
        <w:rPr>
          <w:rFonts w:ascii="Arial" w:hAnsi="Arial" w:cs="Arial"/>
          <w:sz w:val="24"/>
          <w:szCs w:val="24"/>
        </w:rPr>
        <w:t xml:space="preserve"> </w:t>
      </w:r>
      <w:r w:rsidR="003132C8" w:rsidRPr="004B5E5B">
        <w:rPr>
          <w:rFonts w:ascii="Arial" w:hAnsi="Arial" w:cs="Arial"/>
          <w:sz w:val="24"/>
          <w:szCs w:val="24"/>
        </w:rPr>
        <w:t xml:space="preserve">o wyrażeniu zgody na ponowne dofinansowanie kosztów nauki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3132C8" w:rsidRPr="004B5E5B">
        <w:rPr>
          <w:rFonts w:ascii="Arial" w:hAnsi="Arial" w:cs="Arial"/>
          <w:sz w:val="24"/>
          <w:szCs w:val="24"/>
        </w:rPr>
        <w:t>w przypadku wnioskodawcy, który ze względu na stan zdrowia po raz trzeci nie zalicza semestru/półrocza objętego dofinansowaniem w ramach danej formy kształcenia na poziomie wyższym, podejmują Pełnomocnicy Zarządu w Biurze PFRON</w:t>
      </w:r>
      <w:r>
        <w:rPr>
          <w:rFonts w:ascii="Arial" w:hAnsi="Arial" w:cs="Arial"/>
          <w:sz w:val="24"/>
          <w:szCs w:val="24"/>
        </w:rPr>
        <w:t>.</w:t>
      </w:r>
    </w:p>
    <w:p w:rsidR="00F344DC" w:rsidRDefault="003132C8" w:rsidP="00F344DC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EA4018">
        <w:rPr>
          <w:rFonts w:ascii="Arial" w:hAnsi="Arial" w:cs="Arial"/>
          <w:sz w:val="24"/>
          <w:szCs w:val="24"/>
        </w:rPr>
        <w:t>Wnioskodawca, który w okresie objętym dofinansowaniem, z przyczyn innych niż niezależnych od niego (np. stan zdrowia) - nie uczęszczał na zajęcia objęte planem/ programem studiów/nauki, a w przypadku przewodu doktorskiego – nie realizował przewodu doktorskiego zgodnie z przyjętym harmonogramem, zobowiązany jest do zwrotu kwoty dofinansowania kosztów nauki w tym semestrze/półroczu.</w:t>
      </w:r>
    </w:p>
    <w:p w:rsidR="00732D63" w:rsidRDefault="00732D63" w:rsidP="00732D63">
      <w:pPr>
        <w:pStyle w:val="Akapitzlist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732D63" w:rsidRDefault="00732D63" w:rsidP="00732D63">
      <w:pPr>
        <w:pStyle w:val="Akapitzlist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732D63" w:rsidRDefault="00732D63" w:rsidP="00732D63">
      <w:pPr>
        <w:pStyle w:val="Akapitzlist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F344DC" w:rsidRDefault="00695179" w:rsidP="00732D63">
      <w:pPr>
        <w:pStyle w:val="Akapitzlist"/>
        <w:spacing w:after="0"/>
        <w:ind w:left="714"/>
        <w:jc w:val="both"/>
        <w:rPr>
          <w:rFonts w:ascii="Arial" w:hAnsi="Arial" w:cs="Arial"/>
          <w:sz w:val="24"/>
          <w:szCs w:val="24"/>
        </w:rPr>
      </w:pPr>
      <w:r w:rsidRPr="00F344DC">
        <w:rPr>
          <w:rFonts w:ascii="Arial" w:hAnsi="Arial" w:cs="Arial"/>
          <w:b/>
          <w:sz w:val="24"/>
          <w:szCs w:val="24"/>
        </w:rPr>
        <w:t>spowolnienie toku studiów</w:t>
      </w:r>
      <w:r w:rsidRPr="00F344DC">
        <w:rPr>
          <w:rFonts w:ascii="Arial" w:hAnsi="Arial" w:cs="Arial"/>
          <w:sz w:val="24"/>
          <w:szCs w:val="24"/>
        </w:rPr>
        <w:t xml:space="preserve">  </w:t>
      </w:r>
      <w:r w:rsidRPr="00F344DC">
        <w:rPr>
          <w:rFonts w:ascii="Arial" w:hAnsi="Arial" w:cs="Arial"/>
          <w:kern w:val="2"/>
          <w:sz w:val="24"/>
          <w:szCs w:val="24"/>
        </w:rPr>
        <w:t>– należy przez to rozumieć</w:t>
      </w:r>
      <w:r w:rsidRPr="00F344DC">
        <w:rPr>
          <w:rFonts w:ascii="Arial" w:hAnsi="Arial" w:cs="Arial"/>
          <w:sz w:val="24"/>
          <w:szCs w:val="24"/>
        </w:rPr>
        <w:t xml:space="preserve"> indywidualną organizację studiów</w:t>
      </w:r>
      <w:r w:rsidR="00B91A8F">
        <w:rPr>
          <w:rFonts w:ascii="Arial" w:hAnsi="Arial" w:cs="Arial"/>
          <w:sz w:val="24"/>
          <w:szCs w:val="24"/>
        </w:rPr>
        <w:t>/nauki</w:t>
      </w:r>
      <w:r w:rsidRPr="00F344DC">
        <w:rPr>
          <w:rFonts w:ascii="Arial" w:hAnsi="Arial" w:cs="Arial"/>
          <w:sz w:val="24"/>
          <w:szCs w:val="24"/>
        </w:rPr>
        <w:t xml:space="preserve"> lub indywidualny tok studiów</w:t>
      </w:r>
      <w:r w:rsidR="00B91A8F">
        <w:rPr>
          <w:rFonts w:ascii="Arial" w:hAnsi="Arial" w:cs="Arial"/>
          <w:sz w:val="24"/>
          <w:szCs w:val="24"/>
        </w:rPr>
        <w:t>/nauki</w:t>
      </w:r>
      <w:r w:rsidRPr="00F344DC">
        <w:rPr>
          <w:rFonts w:ascii="Arial" w:hAnsi="Arial" w:cs="Arial"/>
          <w:sz w:val="24"/>
          <w:szCs w:val="24"/>
        </w:rPr>
        <w:t>, przyjęty na podstawie decyzji uczelni, umożliwiający wydłużenie okresu trwania studiów</w:t>
      </w:r>
      <w:r w:rsidR="00B91A8F">
        <w:rPr>
          <w:rFonts w:ascii="Arial" w:hAnsi="Arial" w:cs="Arial"/>
          <w:sz w:val="24"/>
          <w:szCs w:val="24"/>
        </w:rPr>
        <w:t>/nauki</w:t>
      </w:r>
      <w:r w:rsidRPr="00F344DC">
        <w:rPr>
          <w:rFonts w:ascii="Arial" w:hAnsi="Arial" w:cs="Arial"/>
          <w:sz w:val="24"/>
          <w:szCs w:val="24"/>
        </w:rPr>
        <w:t xml:space="preserve"> (np. jeden semestr w ciągu roku akademickiego). O ile decyzja o spowolnieniu toku studiów</w:t>
      </w:r>
      <w:r w:rsidR="00B91A8F">
        <w:rPr>
          <w:rFonts w:ascii="Arial" w:hAnsi="Arial" w:cs="Arial"/>
          <w:sz w:val="24"/>
          <w:szCs w:val="24"/>
        </w:rPr>
        <w:t>/nauki</w:t>
      </w:r>
      <w:r w:rsidRPr="00F344DC">
        <w:rPr>
          <w:rFonts w:ascii="Arial" w:hAnsi="Arial" w:cs="Arial"/>
          <w:sz w:val="24"/>
          <w:szCs w:val="24"/>
        </w:rPr>
        <w:t xml:space="preserve"> nie jest decyzj</w:t>
      </w:r>
      <w:r w:rsidRPr="00F344DC">
        <w:rPr>
          <w:rFonts w:ascii="Arial" w:eastAsia="TimesNewRoman" w:hAnsi="Arial" w:cs="Arial"/>
          <w:sz w:val="24"/>
          <w:szCs w:val="24"/>
        </w:rPr>
        <w:t xml:space="preserve">ą </w:t>
      </w:r>
      <w:r w:rsidRPr="00F344DC">
        <w:rPr>
          <w:rFonts w:ascii="Arial" w:hAnsi="Arial" w:cs="Arial"/>
          <w:sz w:val="24"/>
          <w:szCs w:val="24"/>
        </w:rPr>
        <w:t xml:space="preserve">o powtarzaniu roku, wnioskodawca może korzystać z pomocy w module II na zasadach ogólnych;  </w:t>
      </w:r>
    </w:p>
    <w:p w:rsidR="00732D63" w:rsidRDefault="00732D63" w:rsidP="00732D63">
      <w:pPr>
        <w:pStyle w:val="Akapitzlist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695179" w:rsidRPr="00F344DC" w:rsidRDefault="00732D63" w:rsidP="00732D63">
      <w:pPr>
        <w:pStyle w:val="Akapitzlist"/>
        <w:spacing w:after="0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kern w:val="2"/>
          <w:sz w:val="24"/>
          <w:szCs w:val="24"/>
        </w:rPr>
        <w:t>studia</w:t>
      </w:r>
      <w:r w:rsidR="00695179" w:rsidRPr="00F344DC">
        <w:rPr>
          <w:rFonts w:ascii="Arial" w:hAnsi="Arial" w:cs="Arial"/>
          <w:b/>
          <w:iCs/>
          <w:kern w:val="2"/>
          <w:sz w:val="24"/>
          <w:szCs w:val="24"/>
        </w:rPr>
        <w:t xml:space="preserve"> w przyspieszonym trybie</w:t>
      </w:r>
      <w:r w:rsidR="00695179" w:rsidRPr="00F344DC">
        <w:rPr>
          <w:rFonts w:ascii="Arial" w:hAnsi="Arial" w:cs="Arial"/>
          <w:iCs/>
          <w:kern w:val="2"/>
          <w:sz w:val="24"/>
          <w:szCs w:val="24"/>
        </w:rPr>
        <w:t xml:space="preserve"> </w:t>
      </w:r>
      <w:r w:rsidR="00695179" w:rsidRPr="00F344DC">
        <w:rPr>
          <w:rFonts w:ascii="Arial" w:hAnsi="Arial" w:cs="Arial"/>
          <w:kern w:val="2"/>
          <w:sz w:val="24"/>
          <w:szCs w:val="24"/>
        </w:rPr>
        <w:t>– należy przez to rozumieć</w:t>
      </w:r>
      <w:r w:rsidR="00695179" w:rsidRPr="00F344DC">
        <w:rPr>
          <w:rFonts w:ascii="Arial" w:hAnsi="Arial" w:cs="Arial"/>
          <w:sz w:val="24"/>
          <w:szCs w:val="24"/>
        </w:rPr>
        <w:t xml:space="preserve"> indywidualną organizację studiów lub indywidualny tok studiów, przyjęty na podstawie decyzji uczelni, umożliwiający skrócenie okresu trwania studiów, przy czym program studiów w przyspieszonym trybie (np. trzy semestry w ciągu roku akademickiego) musi być zgodny z obowiązującymi standardami kształcenia dla danego kierunku studiów i zgodny z obowiązującym planem ogólnym studiów. </w:t>
      </w:r>
    </w:p>
    <w:p w:rsidR="003132C8" w:rsidRPr="00695179" w:rsidRDefault="003132C8" w:rsidP="00695179">
      <w:pPr>
        <w:spacing w:after="0"/>
        <w:rPr>
          <w:rFonts w:ascii="Arial" w:hAnsi="Arial" w:cs="Arial"/>
          <w:sz w:val="24"/>
          <w:szCs w:val="24"/>
        </w:rPr>
      </w:pPr>
    </w:p>
    <w:p w:rsidR="002219B3" w:rsidRPr="00695179" w:rsidRDefault="002219B3" w:rsidP="00695179">
      <w:pPr>
        <w:spacing w:after="0"/>
        <w:rPr>
          <w:rFonts w:ascii="Arial" w:hAnsi="Arial" w:cs="Arial"/>
          <w:sz w:val="24"/>
          <w:szCs w:val="24"/>
        </w:rPr>
      </w:pPr>
    </w:p>
    <w:sectPr w:rsidR="002219B3" w:rsidRPr="00695179" w:rsidSect="003132C8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C8" w:rsidRDefault="003132C8" w:rsidP="003132C8">
      <w:pPr>
        <w:spacing w:after="0" w:line="240" w:lineRule="auto"/>
      </w:pPr>
      <w:r>
        <w:separator/>
      </w:r>
    </w:p>
  </w:endnote>
  <w:endnote w:type="continuationSeparator" w:id="0">
    <w:p w:rsidR="003132C8" w:rsidRDefault="003132C8" w:rsidP="0031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C8" w:rsidRDefault="003132C8" w:rsidP="003132C8">
      <w:pPr>
        <w:spacing w:after="0" w:line="240" w:lineRule="auto"/>
      </w:pPr>
      <w:r>
        <w:separator/>
      </w:r>
    </w:p>
  </w:footnote>
  <w:footnote w:type="continuationSeparator" w:id="0">
    <w:p w:rsidR="003132C8" w:rsidRDefault="003132C8" w:rsidP="0031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C8" w:rsidRDefault="003132C8">
    <w:pPr>
      <w:pStyle w:val="Nagwek"/>
    </w:pPr>
    <w:r>
      <w:rPr>
        <w:noProof/>
        <w:lang w:eastAsia="pl-PL"/>
      </w:rPr>
      <w:drawing>
        <wp:inline distT="0" distB="0" distL="0" distR="0" wp14:anchorId="00989583" wp14:editId="78AC6F2B">
          <wp:extent cx="1724025" cy="887095"/>
          <wp:effectExtent l="0" t="0" r="9525" b="8255"/>
          <wp:docPr id="7" name="Obraz 7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471" cy="887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7257">
      <w:t xml:space="preserve">                                                                   </w:t>
    </w:r>
    <w:r w:rsidR="00387257">
      <w:rPr>
        <w:noProof/>
        <w:lang w:eastAsia="pl-PL"/>
      </w:rPr>
      <w:drawing>
        <wp:inline distT="0" distB="0" distL="0" distR="0" wp14:anchorId="3B8E9749" wp14:editId="684EB072">
          <wp:extent cx="1439186" cy="587817"/>
          <wp:effectExtent l="0" t="0" r="0" b="3175"/>
          <wp:docPr id="1" name="Obraz 1" descr="http://mops.com.pl/wp-content/themes/wi/images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mops.com.pl/wp-content/themes/wi/images/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18"/>
                  <a:stretch>
                    <a:fillRect/>
                  </a:stretch>
                </pic:blipFill>
                <pic:spPr bwMode="auto">
                  <a:xfrm>
                    <a:off x="0" y="0"/>
                    <a:ext cx="1447588" cy="59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32C8" w:rsidRDefault="003132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01370"/>
    <w:multiLevelType w:val="hybridMultilevel"/>
    <w:tmpl w:val="DBA04298"/>
    <w:lvl w:ilvl="0" w:tplc="556C927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ascii="Times New Roman" w:hAnsi="Times New Roman" w:hint="default"/>
        <w:b w:val="0"/>
        <w:i w:val="0"/>
        <w:sz w:val="26"/>
      </w:rPr>
    </w:lvl>
    <w:lvl w:ilvl="1" w:tplc="8C425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 w:tplc="3F840D5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sz w:val="26"/>
      </w:rPr>
    </w:lvl>
    <w:lvl w:ilvl="3" w:tplc="71CC30B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F4157"/>
    <w:multiLevelType w:val="hybridMultilevel"/>
    <w:tmpl w:val="8E863744"/>
    <w:lvl w:ilvl="0" w:tplc="90C09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247EA"/>
    <w:multiLevelType w:val="hybridMultilevel"/>
    <w:tmpl w:val="64185A76"/>
    <w:lvl w:ilvl="0" w:tplc="0218B7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1499"/>
    <w:multiLevelType w:val="hybridMultilevel"/>
    <w:tmpl w:val="C19035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D459D"/>
    <w:multiLevelType w:val="hybridMultilevel"/>
    <w:tmpl w:val="B1FC8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66C"/>
    <w:multiLevelType w:val="hybridMultilevel"/>
    <w:tmpl w:val="0E3EB2EC"/>
    <w:lvl w:ilvl="0" w:tplc="18BEA42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658ED"/>
    <w:multiLevelType w:val="hybridMultilevel"/>
    <w:tmpl w:val="A9B89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B11DD"/>
    <w:multiLevelType w:val="hybridMultilevel"/>
    <w:tmpl w:val="4DF64E78"/>
    <w:lvl w:ilvl="0" w:tplc="CFBCEDEE">
      <w:start w:val="1"/>
      <w:numFmt w:val="lowerLetter"/>
      <w:lvlText w:val="%1."/>
      <w:lvlJc w:val="left"/>
      <w:pPr>
        <w:ind w:left="1001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8" w15:restartNumberingAfterBreak="0">
    <w:nsid w:val="307950EF"/>
    <w:multiLevelType w:val="hybridMultilevel"/>
    <w:tmpl w:val="F6746C16"/>
    <w:lvl w:ilvl="0" w:tplc="E26A803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EE174C7"/>
    <w:multiLevelType w:val="hybridMultilevel"/>
    <w:tmpl w:val="7720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5650"/>
    <w:multiLevelType w:val="hybridMultilevel"/>
    <w:tmpl w:val="A75CDE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20C86"/>
    <w:multiLevelType w:val="hybridMultilevel"/>
    <w:tmpl w:val="49E8C378"/>
    <w:lvl w:ilvl="0" w:tplc="0F323DE2">
      <w:start w:val="6"/>
      <w:numFmt w:val="bullet"/>
      <w:lvlText w:val="–"/>
      <w:lvlJc w:val="left"/>
      <w:pPr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C8"/>
    <w:rsid w:val="000142A7"/>
    <w:rsid w:val="00025C9D"/>
    <w:rsid w:val="00085A30"/>
    <w:rsid w:val="00093569"/>
    <w:rsid w:val="000A5B5A"/>
    <w:rsid w:val="001341D5"/>
    <w:rsid w:val="002219B3"/>
    <w:rsid w:val="002444F7"/>
    <w:rsid w:val="003132C8"/>
    <w:rsid w:val="00341D50"/>
    <w:rsid w:val="00382A62"/>
    <w:rsid w:val="00387257"/>
    <w:rsid w:val="004816DB"/>
    <w:rsid w:val="004B5E5B"/>
    <w:rsid w:val="004C251B"/>
    <w:rsid w:val="0058225C"/>
    <w:rsid w:val="00596DD5"/>
    <w:rsid w:val="00612206"/>
    <w:rsid w:val="00612B68"/>
    <w:rsid w:val="0061395D"/>
    <w:rsid w:val="00695179"/>
    <w:rsid w:val="006B3BDA"/>
    <w:rsid w:val="00732D63"/>
    <w:rsid w:val="0077019C"/>
    <w:rsid w:val="00776B55"/>
    <w:rsid w:val="00783EBE"/>
    <w:rsid w:val="007927C4"/>
    <w:rsid w:val="007A03AF"/>
    <w:rsid w:val="008627A2"/>
    <w:rsid w:val="00B85870"/>
    <w:rsid w:val="00B91A8F"/>
    <w:rsid w:val="00BE294B"/>
    <w:rsid w:val="00C15C3D"/>
    <w:rsid w:val="00C23544"/>
    <w:rsid w:val="00C37EDA"/>
    <w:rsid w:val="00C82C59"/>
    <w:rsid w:val="00CA2AFC"/>
    <w:rsid w:val="00CE0773"/>
    <w:rsid w:val="00CE2C4B"/>
    <w:rsid w:val="00D07B66"/>
    <w:rsid w:val="00D23948"/>
    <w:rsid w:val="00D70862"/>
    <w:rsid w:val="00D941C6"/>
    <w:rsid w:val="00DB45D9"/>
    <w:rsid w:val="00DE2788"/>
    <w:rsid w:val="00F344DC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5C11397-A98E-431C-BD9A-E1A47523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2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2C8"/>
  </w:style>
  <w:style w:type="paragraph" w:styleId="Stopka">
    <w:name w:val="footer"/>
    <w:basedOn w:val="Normalny"/>
    <w:link w:val="StopkaZnak"/>
    <w:uiPriority w:val="99"/>
    <w:unhideWhenUsed/>
    <w:rsid w:val="00313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2C8"/>
  </w:style>
  <w:style w:type="paragraph" w:styleId="Akapitzlist">
    <w:name w:val="List Paragraph"/>
    <w:basedOn w:val="Normalny"/>
    <w:uiPriority w:val="34"/>
    <w:qFormat/>
    <w:rsid w:val="003132C8"/>
    <w:pPr>
      <w:ind w:left="720"/>
      <w:contextualSpacing/>
    </w:pPr>
  </w:style>
  <w:style w:type="paragraph" w:styleId="NormalnyWeb">
    <w:name w:val="Normal (Web)"/>
    <w:basedOn w:val="Normalny"/>
    <w:uiPriority w:val="99"/>
    <w:rsid w:val="003132C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1549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mkuchniak</dc:creator>
  <cp:keywords/>
  <dc:description/>
  <cp:lastModifiedBy>mkuchniak</cp:lastModifiedBy>
  <cp:revision>2</cp:revision>
  <cp:lastPrinted>2021-03-01T07:25:00Z</cp:lastPrinted>
  <dcterms:created xsi:type="dcterms:W3CDTF">2021-03-01T07:34:00Z</dcterms:created>
  <dcterms:modified xsi:type="dcterms:W3CDTF">2021-03-01T07:34:00Z</dcterms:modified>
</cp:coreProperties>
</file>