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11" w:rsidRDefault="00682CDD">
      <w:pPr>
        <w:pStyle w:val="TitleStyle"/>
      </w:pPr>
      <w:r>
        <w:t>Warsztaty terapii zajęciowej.</w:t>
      </w:r>
    </w:p>
    <w:p w:rsidR="00C52311" w:rsidRDefault="00682CDD">
      <w:pPr>
        <w:pStyle w:val="NormalStyle"/>
      </w:pPr>
      <w:r>
        <w:t xml:space="preserve">Dz.U.2021.2284 </w:t>
      </w:r>
      <w:proofErr w:type="spellStart"/>
      <w:r>
        <w:t>t.j</w:t>
      </w:r>
      <w:proofErr w:type="spellEnd"/>
      <w:r>
        <w:t>. z dnia 2021.12.10</w:t>
      </w:r>
    </w:p>
    <w:p w:rsidR="00C52311" w:rsidRDefault="00682CDD">
      <w:pPr>
        <w:pStyle w:val="NormalStyle"/>
      </w:pPr>
      <w:r>
        <w:t>Status: Akt obowiązujący</w:t>
      </w:r>
    </w:p>
    <w:p w:rsidR="00C52311" w:rsidRDefault="00682CDD">
      <w:pPr>
        <w:pStyle w:val="NormalStyle"/>
      </w:pPr>
      <w:r>
        <w:t>Wersja od: 10 grudnia 2021r.</w:t>
      </w:r>
    </w:p>
    <w:p w:rsidR="00C52311" w:rsidRDefault="00682CDD">
      <w:pPr>
        <w:pStyle w:val="BoldStyle"/>
      </w:pPr>
      <w:r>
        <w:t>tekst jednolity</w:t>
      </w:r>
    </w:p>
    <w:p w:rsidR="00C52311" w:rsidRDefault="00682CDD">
      <w:pPr>
        <w:spacing w:after="0"/>
      </w:pPr>
      <w:r>
        <w:br/>
      </w:r>
      <w:bookmarkStart w:id="0" w:name="_GoBack"/>
      <w:bookmarkEnd w:id="0"/>
    </w:p>
    <w:p w:rsidR="00C52311" w:rsidRDefault="00682CDD">
      <w:pPr>
        <w:spacing w:before="60" w:after="0"/>
        <w:jc w:val="center"/>
      </w:pPr>
      <w:r>
        <w:rPr>
          <w:b/>
          <w:color w:val="000000"/>
        </w:rPr>
        <w:t>ROZPORZĄDZENIE</w:t>
      </w:r>
    </w:p>
    <w:p w:rsidR="00C52311" w:rsidRDefault="00682CDD">
      <w:pPr>
        <w:spacing w:after="0"/>
        <w:jc w:val="center"/>
      </w:pPr>
      <w:r>
        <w:rPr>
          <w:b/>
          <w:color w:val="000000"/>
        </w:rPr>
        <w:t xml:space="preserve">MINISTRA GOSPODARKI, PRACY I POLITYKI SPOŁECZNEJ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:rsidR="00C52311" w:rsidRDefault="00682CDD">
      <w:pPr>
        <w:spacing w:before="80" w:after="0"/>
        <w:jc w:val="center"/>
      </w:pPr>
      <w:r>
        <w:rPr>
          <w:b/>
          <w:color w:val="000000"/>
        </w:rPr>
        <w:t>z dnia 25 marca 2004 r.</w:t>
      </w:r>
    </w:p>
    <w:p w:rsidR="00C52311" w:rsidRDefault="00682CDD">
      <w:pPr>
        <w:spacing w:before="80" w:after="0"/>
        <w:jc w:val="center"/>
      </w:pPr>
      <w:r>
        <w:rPr>
          <w:b/>
          <w:color w:val="000000"/>
        </w:rPr>
        <w:t>w sprawie warsztatów terapii zajęciowej</w:t>
      </w:r>
    </w:p>
    <w:p w:rsidR="00C52311" w:rsidRDefault="00682CDD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10b</w:t>
      </w:r>
      <w:r>
        <w:rPr>
          <w:color w:val="000000"/>
        </w:rPr>
        <w:t xml:space="preserve"> ust. 7 ustawy z dnia 27 sierpnia 1997 r. o rehabilitacji zawodowej i społecznej oraz zatrudnianiu osób niepełnosprawnych (Dz. U. z 2021 r. poz. 573 i 1981) zarządza się, co następuje:</w:t>
      </w:r>
    </w:p>
    <w:p w:rsidR="00C52311" w:rsidRDefault="00682CDD">
      <w:pPr>
        <w:spacing w:before="26" w:after="0"/>
      </w:pPr>
      <w:r>
        <w:rPr>
          <w:b/>
          <w:color w:val="000000"/>
        </w:rPr>
        <w:t>§  1. </w:t>
      </w:r>
      <w:r>
        <w:rPr>
          <w:color w:val="000000"/>
        </w:rPr>
        <w:t>Rozporządzenie określa: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szczegółowe zasady tworzenia, działania i dofinansowywania warsztatu terapii zajęciowej, zwanego dalej "warsztatem", w tym:</w:t>
      </w:r>
    </w:p>
    <w:p w:rsidR="00C52311" w:rsidRDefault="00682CDD">
      <w:pPr>
        <w:spacing w:after="0"/>
        <w:ind w:left="746"/>
      </w:pPr>
      <w:r>
        <w:rPr>
          <w:color w:val="000000"/>
        </w:rPr>
        <w:t>a) wzory, tryb składania oraz sposób rozpatrywania wniosków o dofinansowanie kosztów utworzenia, działalności i kosztów wynikających ze zwiększonej liczby uczestników warsztatu,</w:t>
      </w:r>
    </w:p>
    <w:p w:rsidR="00C52311" w:rsidRDefault="00682CDD">
      <w:pPr>
        <w:spacing w:after="0"/>
        <w:ind w:left="746"/>
      </w:pPr>
      <w:r>
        <w:rPr>
          <w:color w:val="000000"/>
        </w:rPr>
        <w:t>b) sposób dofinansowania kosztów utworzenia, działalności i kosztów wynikających ze zwiększonej liczby uczestników warsztatu,</w:t>
      </w:r>
    </w:p>
    <w:p w:rsidR="00C52311" w:rsidRDefault="00682CDD">
      <w:pPr>
        <w:spacing w:after="0"/>
        <w:ind w:left="746"/>
      </w:pPr>
      <w:r>
        <w:rPr>
          <w:color w:val="000000"/>
        </w:rPr>
        <w:t>c) sposób sporządzania informacji o wykorzystaniu środków oraz sprawozdań z działalności warsztatu,</w:t>
      </w:r>
    </w:p>
    <w:p w:rsidR="00C52311" w:rsidRDefault="00682CDD">
      <w:pPr>
        <w:spacing w:after="0"/>
        <w:ind w:left="746"/>
      </w:pPr>
      <w:r>
        <w:rPr>
          <w:color w:val="000000"/>
        </w:rPr>
        <w:t>d) szczegółowe zasady obniżania dofinansowania w zależności od wskaźnika udziału osób niepełnosprawnych przebywających w jednostkach organizacyjnych obowiązanych do zapewnienia terapii zajęciowej na podstawie odrębnych przepisów;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szczegółowy zakres działania rady programowej oraz sposób dokonywania oceny postępów osób uczestniczących w rehabilitacji;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skład i zakres działania zespołu rozpatrującego wnioski o dofinansowanie kosztów utworzenia i działalności warsztatu oraz wnioski o dofinansowanie kosztów wynikających ze zwiększenia liczby uczestników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4) zakres i tryb przeprowadzania kontroli warsztatów przez powiatowe centra pomocy rodzinie.</w:t>
      </w:r>
    </w:p>
    <w:p w:rsidR="00C52311" w:rsidRDefault="00682CDD">
      <w:pPr>
        <w:spacing w:before="26" w:after="240"/>
      </w:pPr>
      <w:r>
        <w:rPr>
          <w:b/>
          <w:color w:val="000000"/>
        </w:rPr>
        <w:t>§  2. </w:t>
      </w:r>
      <w:r>
        <w:rPr>
          <w:color w:val="000000"/>
        </w:rPr>
        <w:t>Fundacja, stowarzyszenie lub inny podmiot, zwane dalej "jednostkami", zamierzające utworzyć lub prowadzące warsztat, kwalifikują kandydatów do uczestnictwa w warsztacie zgodnie ze wskazaniami do terapii zajęciowej, zawartymi w orzeczeniu o stopniu niepełnosprawności wydanym przez właściwy organ.</w:t>
      </w:r>
    </w:p>
    <w:p w:rsidR="00C52311" w:rsidRDefault="00682CDD">
      <w:pPr>
        <w:spacing w:before="26" w:after="0"/>
      </w:pPr>
      <w:r>
        <w:rPr>
          <w:b/>
          <w:color w:val="000000"/>
        </w:rPr>
        <w:t>§  3. </w:t>
      </w:r>
    </w:p>
    <w:p w:rsidR="00C52311" w:rsidRDefault="00682CDD">
      <w:pPr>
        <w:spacing w:before="26" w:after="0"/>
      </w:pPr>
      <w:r>
        <w:rPr>
          <w:color w:val="000000"/>
        </w:rPr>
        <w:t xml:space="preserve">1. Jednostka zamierzająca utworzyć warsztat składa do właściwego, ze względu na siedzibę warsztatu, powiatowego centrum pomocy rodzinie, zwanego dalej "centrum pomocy", </w:t>
      </w:r>
      <w:r>
        <w:rPr>
          <w:color w:val="000000"/>
        </w:rPr>
        <w:lastRenderedPageBreak/>
        <w:t>wniosek o dofinansowanie kosztów utworzenia i działalności warsztatu, zwany dalej "wnioskiem", ze środków Państwowego Funduszu Rehabilitacji Osób Niepełnosprawnych, zwanego dalej "Funduszem"; wzór wniosku stanowi załącznik nr 1 do rozporządzenia.</w:t>
      </w:r>
    </w:p>
    <w:p w:rsidR="00C52311" w:rsidRDefault="00682CDD">
      <w:pPr>
        <w:spacing w:before="26" w:after="0"/>
      </w:pPr>
      <w:r>
        <w:rPr>
          <w:color w:val="000000"/>
        </w:rPr>
        <w:t>2. Do wniosku należy dołączyć projekt utworzenia warsztatu, zwany dalej "projektem".</w:t>
      </w:r>
    </w:p>
    <w:p w:rsidR="00C52311" w:rsidRDefault="00682CDD">
      <w:pPr>
        <w:spacing w:before="26" w:after="0"/>
      </w:pPr>
      <w:r>
        <w:rPr>
          <w:color w:val="000000"/>
        </w:rPr>
        <w:t>3. Projekt zawiera: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nazwę oraz określenie siedziby jednostki zamierzającej utworzyć warsztat;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adres i dokument potwierdzający tytuł prawny do obiektu lub lokalu przeznaczonego na warsztat na okres nie krótszy niż 10 lat;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promesę zwolnienia z opłat za użytkowanie obiektu lub lokalu przeznaczonego na warsztat przez okres nie krótszy niż 10 lat, w przypadku gdy ten obiekt lub lokal stanowi własność jednostki samorządu terytorialnego;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4) aktualny wypis z rejestru sądowego lub inny dokument potwierdzający osobowość prawną jednostki, a w przypadku nieposiadania osobowości prawnej - dokument potwierdzający istnienie takiej jednostki;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5) statut jednostki zamierzającej utworzyć warsztat;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6) zgłoszenie co najmniej 20 kandydatów na uczestników warsztatu, z określeniem stopni i rodzajów ich niepełnosprawności łącznie z wynikającym z orzeczenia o stopniu niepełnosprawności wskazaniem do rehabilitacji w formie terapii zajęciowej oraz z podaniem wieku kandydatów;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7) plan działalności warsztatu określający metody pracy z uczestnikami warsztatu w zakresie rehabilitacji społecznej i zawodowej;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8) zobowiązanie do opracowania indywidualnych programów rehabilitacji uczestników warsztatu, w terminie nie dłuższym niż 3 miesiące od dnia rozpoczęcia zajęć przez uczestników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9) propozycje dotyczące obsady etatowej warsztatu, z wyszczególnieniem liczby stanowisk i wymaganych kwalifikacji pracowników;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10) preliminarz kosztów utworzenia warsztatu wraz z:</w:t>
      </w:r>
    </w:p>
    <w:p w:rsidR="00C52311" w:rsidRDefault="00682CDD">
      <w:pPr>
        <w:spacing w:after="0"/>
        <w:ind w:left="746"/>
      </w:pPr>
      <w:r>
        <w:rPr>
          <w:color w:val="000000"/>
        </w:rPr>
        <w:t>a) kosztorysem ewentualnych prac adaptacyjnych, sporządzonym i podpisanym przez osobę posiadającą uprawnienia budowlane, zawierającym wyliczenia poszczególnych pozycji na podstawie cen jednostkowych stawek i narzutów wraz z podaniem podstawy kalkulacji,</w:t>
      </w:r>
    </w:p>
    <w:p w:rsidR="00C52311" w:rsidRDefault="00682CDD">
      <w:pPr>
        <w:spacing w:after="0"/>
        <w:ind w:left="746"/>
      </w:pPr>
      <w:r>
        <w:rPr>
          <w:color w:val="000000"/>
        </w:rPr>
        <w:t>b) dokumentacją projektową w przypadku modernizacji lub rozbudowy obiektu,</w:t>
      </w:r>
    </w:p>
    <w:p w:rsidR="00C52311" w:rsidRDefault="00682CDD">
      <w:pPr>
        <w:spacing w:after="0"/>
        <w:ind w:left="746"/>
      </w:pPr>
      <w:r>
        <w:rPr>
          <w:color w:val="000000"/>
        </w:rPr>
        <w:t>c) wykazem niezbędnego wyposażenia warsztatu wynikającego z programu terapii w układzie rzeczowo-finansowym, z podaniem cen jednostkowych,</w:t>
      </w:r>
    </w:p>
    <w:p w:rsidR="00C52311" w:rsidRDefault="00682CDD">
      <w:pPr>
        <w:spacing w:after="0"/>
        <w:ind w:left="746"/>
      </w:pPr>
      <w:r>
        <w:rPr>
          <w:color w:val="000000"/>
        </w:rPr>
        <w:t>d) uzasadnieniem;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11) preliminarz rocznych kosztów działalności warsztatu uwzględniający:</w:t>
      </w:r>
    </w:p>
    <w:p w:rsidR="00C52311" w:rsidRDefault="00682CDD">
      <w:pPr>
        <w:spacing w:after="0"/>
        <w:ind w:left="746"/>
      </w:pPr>
      <w:r>
        <w:rPr>
          <w:color w:val="000000"/>
        </w:rPr>
        <w:t>a) wielkość kosztów przypadających miesięcznie na jednego uczestnika,</w:t>
      </w:r>
    </w:p>
    <w:p w:rsidR="00C52311" w:rsidRDefault="00682CDD">
      <w:pPr>
        <w:spacing w:after="0"/>
        <w:ind w:left="746"/>
      </w:pPr>
      <w:r>
        <w:rPr>
          <w:color w:val="000000"/>
        </w:rPr>
        <w:t>b) przewidywany procentowy udział środków Funduszu w finansowaniu tych kosztów;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12) informację o własnych lub pozyskanych z innych źródeł środkach finansowych przeznaczonych na finansowanie kosztów utworzenia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lastRenderedPageBreak/>
        <w:t>13) plan pomieszczeń warsztatu, z określeniem ich powierzchni użytkowej i przeznaczenia;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14) regulamin warsztatu zatwierdzony przez jednostkę zamierzającą utworzyć warsztat;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15) określenie formy opieki medycznej w warsztacie.</w:t>
      </w:r>
    </w:p>
    <w:p w:rsidR="00C52311" w:rsidRDefault="00682CDD">
      <w:pPr>
        <w:spacing w:before="26" w:after="0"/>
      </w:pPr>
      <w:r>
        <w:rPr>
          <w:color w:val="000000"/>
        </w:rPr>
        <w:t>4. W przypadku złożenia niekompletnego wniosku centrum pomocy, w terminie 14 dni od dnia jego złożenia, powiadamia w formie pisemnej jednostkę o konieczności uzupełnienia dokumentacji.</w:t>
      </w:r>
    </w:p>
    <w:p w:rsidR="00C52311" w:rsidRDefault="00682CDD">
      <w:pPr>
        <w:spacing w:before="26" w:after="0"/>
      </w:pPr>
      <w:r>
        <w:rPr>
          <w:color w:val="000000"/>
        </w:rPr>
        <w:t>5. W przypadku nieuzupełnienia wniosku w wymaganym terminie lub podania informacji niezgodnych ze stanem faktycznym wniosek pozostaje bez rozpatrzenia.</w:t>
      </w:r>
    </w:p>
    <w:p w:rsidR="00C52311" w:rsidRDefault="00682CDD">
      <w:pPr>
        <w:spacing w:before="26" w:after="0"/>
      </w:pPr>
      <w:r>
        <w:rPr>
          <w:b/>
          <w:color w:val="000000"/>
        </w:rPr>
        <w:t>§  4. </w:t>
      </w:r>
    </w:p>
    <w:p w:rsidR="00C52311" w:rsidRDefault="00682CDD">
      <w:pPr>
        <w:spacing w:before="26" w:after="0"/>
      </w:pPr>
      <w:r>
        <w:rPr>
          <w:color w:val="000000"/>
        </w:rPr>
        <w:t>1. Wniosek podlega merytorycznej i formalnej ocenie dokonywanej przez zespół utworzony przez starostę w centrum pomocy, w którego skład wchodzą: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kierownik centrum pomocy lub wyznaczony przez niego pracownik, jako przewodniczący zespołu;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psycholog;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osoba posiadająca uprawnienia budowlane;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4) inni specjaliści, w zależności od potrzeb;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5) nie więcej niż dwóch przedstawicieli organizacji pozarządowych działających na rzecz osób niepełnosprawnych na terenie powiatu.</w:t>
      </w:r>
    </w:p>
    <w:p w:rsidR="00C52311" w:rsidRDefault="00682CDD">
      <w:pPr>
        <w:spacing w:before="26" w:after="0"/>
      </w:pPr>
      <w:r>
        <w:rPr>
          <w:color w:val="000000"/>
        </w:rPr>
        <w:t>2. W pracach zespołu, na wniosek przewodniczącego, może uczestniczyć przedstawiciel jednostki zamierzającej utworzyć warsztat lub jednostki prowadzącej warsztat.</w:t>
      </w:r>
    </w:p>
    <w:p w:rsidR="00C52311" w:rsidRDefault="00682CDD">
      <w:pPr>
        <w:spacing w:before="26" w:after="0"/>
      </w:pPr>
      <w:r>
        <w:rPr>
          <w:color w:val="000000"/>
        </w:rPr>
        <w:t>3. Zespół dokonuje oceny wniosku w terminie 30 dni od dnia przyjęcia przez centrum pomocy kompletnego wniosku, biorąc pod uwagę: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adekwatność planu działalności warsztatu do rodzaju niepełnosprawności kandydatów na uczestników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zgodność projektu z zadaniami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adekwatność zakresu planowanych prac adaptacyjnych do celów realizowanych przez warsztat i rodzaju niepełnosprawności kandydatów na uczestników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4) prawidłowość i zasadność planowanych kosztów utworzenia i działalności warsztatu, określonych w preliminarzach, o których mowa w § 3 ust. 3 pkt 10 i 11.</w:t>
      </w:r>
    </w:p>
    <w:p w:rsidR="00C52311" w:rsidRDefault="00682CDD">
      <w:pPr>
        <w:spacing w:before="26" w:after="0"/>
      </w:pPr>
      <w:r>
        <w:rPr>
          <w:b/>
          <w:color w:val="000000"/>
        </w:rPr>
        <w:t>§  5. </w:t>
      </w:r>
    </w:p>
    <w:p w:rsidR="00C52311" w:rsidRDefault="00682CDD">
      <w:pPr>
        <w:spacing w:before="26" w:after="0"/>
      </w:pPr>
      <w:r>
        <w:rPr>
          <w:color w:val="000000"/>
        </w:rPr>
        <w:t>1. Powiat zawiera z jednostką zamierzającą utworzyć warsztat umowę określającą warunki i wysokość dofinansowania kosztów utworzenia i działalności warsztatu ze środków Funduszu, zwaną dalej "umową".</w:t>
      </w:r>
    </w:p>
    <w:p w:rsidR="00C52311" w:rsidRDefault="00682CDD">
      <w:pPr>
        <w:spacing w:before="26" w:after="0"/>
      </w:pPr>
      <w:r>
        <w:rPr>
          <w:color w:val="000000"/>
        </w:rPr>
        <w:t>2. W umowie określa się: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strony umowy;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siedzibę i zakres działania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liczbę uczestników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4) liczbę pracowników, liczbę etatów, wykaz stanowisk oraz wymagane kwalifikacje pracowników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5) termin rozpoczęcia działalności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lastRenderedPageBreak/>
        <w:t>6) wysokość środków finansowych niezbędnych do utworzenia (uruchomienia) warsztatu i jego rocznej działalności - z podziałem na rodzaje kosztów oraz źródła ich finansowania;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7) sposób finansowania oraz sposób i termin rozliczania kosztów utworzenia i działalności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8) szczegółowe warunki rozwiązania umowy.</w:t>
      </w:r>
    </w:p>
    <w:p w:rsidR="00C52311" w:rsidRDefault="00682CDD">
      <w:pPr>
        <w:spacing w:before="26" w:after="0"/>
      </w:pPr>
      <w:r>
        <w:rPr>
          <w:color w:val="000000"/>
        </w:rPr>
        <w:t>3. Umowa powinna zawierać ponadto zobowiązanie jednostki do: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dostarczania centrum pomocy niezbędnych informacji i dokumentów dotyczących działalności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wyodrębnienia w księgach rachunkowych jednostki działalności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pokrycia ze środków własnych kwoty, o jaką przekroczono określoną w umowie kwotę środków przeznaczonych na utworzenie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4) zwrotu do Funduszu, za pośrednictwem powiatu:</w:t>
      </w:r>
    </w:p>
    <w:p w:rsidR="00C52311" w:rsidRDefault="00682CDD">
      <w:pPr>
        <w:spacing w:after="0"/>
        <w:ind w:left="746"/>
      </w:pPr>
      <w:r>
        <w:rPr>
          <w:color w:val="000000"/>
        </w:rPr>
        <w:t>a) kwoty stanowiącej równowartość wyposażenia warsztatu w środki trwałe, zakupionego ze środków Funduszu, pomniejszonej o kwotę amortyzacji - w przypadku likwidacji warsztatu lub rozwiązania umowy z przyczyn leżących po stronie jednostki,</w:t>
      </w:r>
    </w:p>
    <w:p w:rsidR="00C52311" w:rsidRDefault="00682CDD">
      <w:pPr>
        <w:spacing w:after="0"/>
        <w:ind w:left="746"/>
      </w:pPr>
      <w:r>
        <w:rPr>
          <w:color w:val="000000"/>
        </w:rPr>
        <w:t>b) całości środków otrzymanych na adaptację dotychczas zajmowanych przez warsztat pomieszczeń wraz z odsetkami ustawowymi naliczonymi od dnia dokonania płatności tych środków, w przypadku:</w:t>
      </w:r>
    </w:p>
    <w:p w:rsidR="00C52311" w:rsidRDefault="00682CDD">
      <w:pPr>
        <w:spacing w:after="0"/>
        <w:ind w:left="746"/>
      </w:pPr>
      <w:r>
        <w:rPr>
          <w:color w:val="000000"/>
        </w:rPr>
        <w:t>– nieuzasadnionej ważnymi przyczynami zmiany lokalizacji warsztatu, dokonanej bez uzgodnienia z centrum pomocy w okresie 10 lat od podpisania umowy, lub</w:t>
      </w:r>
    </w:p>
    <w:p w:rsidR="00C52311" w:rsidRDefault="00682CDD">
      <w:pPr>
        <w:spacing w:after="0"/>
        <w:ind w:left="746"/>
      </w:pPr>
      <w:r>
        <w:rPr>
          <w:color w:val="000000"/>
        </w:rPr>
        <w:t>– rozwiązania tej umowy z przyczyn leżących po stronie jednostki prowadzącej;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5) zachowania formy pisemnej dla dokonywania zmian w umowie.</w:t>
      </w:r>
    </w:p>
    <w:p w:rsidR="00C52311" w:rsidRDefault="00682CDD">
      <w:pPr>
        <w:spacing w:before="26" w:after="0"/>
      </w:pPr>
      <w:r>
        <w:rPr>
          <w:color w:val="000000"/>
        </w:rPr>
        <w:t>4. Plan finansowy warsztatu na rok następny jednostka prowadząca warsztat składa do centrum pomocy nie później niż do dnia 15 października roku poprzedzającego.</w:t>
      </w:r>
    </w:p>
    <w:p w:rsidR="00C52311" w:rsidRDefault="00682CDD">
      <w:pPr>
        <w:spacing w:before="26" w:after="0"/>
      </w:pPr>
      <w:r>
        <w:rPr>
          <w:color w:val="000000"/>
        </w:rPr>
        <w:t xml:space="preserve">5. Strony umowy w terminie 14 dni od dnia przyjęcia przez radę powiatu uchwały, o której mowa w </w:t>
      </w:r>
      <w:r>
        <w:rPr>
          <w:color w:val="1B1B1B"/>
        </w:rPr>
        <w:t>art. 35a</w:t>
      </w:r>
      <w:r>
        <w:rPr>
          <w:color w:val="000000"/>
        </w:rPr>
        <w:t xml:space="preserve"> ust. 3 ustawy z dnia 27 sierpnia 1997 r. o rehabilitacji zawodowej i społecznej oraz zatrudnianiu osób niepełnosprawnych, zwanej dalej "ustawą", określają w formie aneksu do umowy wysokość środków na działalność warsztatu w danym roku, z uwzględnieniem: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podziału na poszczególne rodzaje kosztów, zaliczonych do kosztów działalności warsztatu finansowanych ze środków Funduszu;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procentowego udziału środków Funduszu w ogólnej kwocie środków na działalność warsztatu.</w:t>
      </w:r>
    </w:p>
    <w:p w:rsidR="00C52311" w:rsidRDefault="00682CDD">
      <w:pPr>
        <w:spacing w:before="26" w:after="0"/>
      </w:pPr>
      <w:r>
        <w:rPr>
          <w:b/>
          <w:color w:val="000000"/>
        </w:rPr>
        <w:t>§  6. </w:t>
      </w:r>
    </w:p>
    <w:p w:rsidR="00C52311" w:rsidRDefault="00682CDD">
      <w:pPr>
        <w:spacing w:before="26" w:after="0"/>
      </w:pPr>
      <w:r>
        <w:rPr>
          <w:color w:val="000000"/>
        </w:rPr>
        <w:t>1. Jednostka prowadząca warsztat może wystąpić do centrum pomocy właściwego ze względu na siedzibę warsztatu z wnioskiem o dofinansowanie ze środków Funduszu kosztów wynikających ze zwiększenia liczby uczestników warsztatu nie wcześniej niż po upływie dwóch lat od dnia akceptacji przez powiat kosztów utworzenia warsztatu; wzór wniosku stanowi załącznik nr 2 do rozporządzenia.</w:t>
      </w:r>
    </w:p>
    <w:p w:rsidR="00C52311" w:rsidRDefault="00682CDD">
      <w:pPr>
        <w:spacing w:before="26" w:after="0"/>
      </w:pPr>
      <w:r>
        <w:rPr>
          <w:color w:val="000000"/>
        </w:rPr>
        <w:t>2. Do wniosku dołącza się: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lastRenderedPageBreak/>
        <w:t>1) informacje o:</w:t>
      </w:r>
    </w:p>
    <w:p w:rsidR="00C52311" w:rsidRDefault="00682CDD">
      <w:pPr>
        <w:spacing w:after="0"/>
        <w:ind w:left="746"/>
      </w:pPr>
      <w:r>
        <w:rPr>
          <w:color w:val="000000"/>
        </w:rPr>
        <w:t>a) liczbie i wieku kandydatów na uczestników warsztatu wraz z określeniem rodzaju ich niepełnosprawności,</w:t>
      </w:r>
    </w:p>
    <w:p w:rsidR="00C52311" w:rsidRDefault="00682CDD">
      <w:pPr>
        <w:spacing w:after="0"/>
        <w:ind w:left="746"/>
      </w:pPr>
      <w:r>
        <w:rPr>
          <w:color w:val="000000"/>
        </w:rPr>
        <w:t>b) posiadaniu przez kandydatów na uczestników warsztatu aktualnych orzeczeń o stopniu niepełnosprawności zawierających wskazanie do uczestnictwa w terapii zajęciowej,</w:t>
      </w:r>
    </w:p>
    <w:p w:rsidR="00C52311" w:rsidRDefault="00682CDD">
      <w:pPr>
        <w:spacing w:after="0"/>
        <w:ind w:left="746"/>
      </w:pPr>
      <w:r>
        <w:rPr>
          <w:color w:val="000000"/>
        </w:rPr>
        <w:t>c) warunkach lokalowych, rzeczowych, organizacyjnych i kadrowych umożliwiających przyjęcie zwiększonej liczby uczestników;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preliminarz kosztów wynikających ze zwiększenia liczby uczestników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zobowiązanie do opracowania indywidualnych programów rehabilitacji i terapii uczestników warsztatu w terminie nie dłuższym niż miesiąc od dnia zawarcia umowy.</w:t>
      </w:r>
    </w:p>
    <w:p w:rsidR="00C52311" w:rsidRDefault="00682CDD">
      <w:pPr>
        <w:spacing w:before="26" w:after="0"/>
      </w:pPr>
      <w:r>
        <w:rPr>
          <w:color w:val="000000"/>
        </w:rPr>
        <w:t>3. Przy rozpatrywaniu wniosku § 3 ust. 4 i 5 oraz § 4 ust. 1 stosuje się odpowiednio.</w:t>
      </w:r>
    </w:p>
    <w:p w:rsidR="00C52311" w:rsidRDefault="00682CDD">
      <w:pPr>
        <w:spacing w:before="26" w:after="0"/>
      </w:pPr>
      <w:r>
        <w:rPr>
          <w:color w:val="000000"/>
        </w:rPr>
        <w:t>4. Zespół dokonuje oceny wniosku w terminie 30 dni od dnia przyjęcia przez centrum pomocy kompletnego wniosku, biorąc pod uwagę w szczególności: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ważność posiadanych przez kandydatów na uczestników warsztatu orzeczeń o stopniu niepełnosprawności, zawierających wskazanie do uczestnictwa w terapii zajęciowej;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adekwatność profilu terapii zajęciowej oferowanej przez warsztat do rodzaju niepełnosprawności tych kandydatów;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możliwość zapewnienia przez warsztat warunków lokalowych, rzeczowych, organizacyjnych i kadrowych umożliwiających przyjęcie zwiększonej liczby uczestników.</w:t>
      </w:r>
    </w:p>
    <w:p w:rsidR="00C52311" w:rsidRDefault="00682CDD">
      <w:pPr>
        <w:spacing w:before="26" w:after="0"/>
      </w:pPr>
      <w:r>
        <w:rPr>
          <w:color w:val="000000"/>
        </w:rPr>
        <w:t>5. Dofinansowanie kosztów wynikających ze zwiększenia liczby uczestników ze środków Funduszu następuje na warunkach i w sposób określony w aneksie do umowy.</w:t>
      </w:r>
    </w:p>
    <w:p w:rsidR="00C52311" w:rsidRDefault="00682CDD">
      <w:pPr>
        <w:spacing w:before="26" w:after="0"/>
      </w:pPr>
      <w:r>
        <w:rPr>
          <w:color w:val="000000"/>
        </w:rPr>
        <w:t>6. Nowi uczestnicy warsztatu zaczynają zajęcia od dnia rozpoczęcia dofinansowania ze środków Funduszu uczestnictwa w warsztacie.</w:t>
      </w:r>
    </w:p>
    <w:p w:rsidR="00C52311" w:rsidRDefault="00682CDD">
      <w:pPr>
        <w:spacing w:before="26" w:after="240"/>
      </w:pPr>
      <w:r>
        <w:rPr>
          <w:b/>
          <w:color w:val="000000"/>
        </w:rPr>
        <w:t>§  7. </w:t>
      </w:r>
      <w:r>
        <w:rPr>
          <w:color w:val="000000"/>
        </w:rPr>
        <w:t>Wniosek, o którym mowa w § 3 ust. 1 lub § 6 ust. 1, może złożyć wyłącznie jednostka, która nie posiada wymagalnych zobowiązań wobec Funduszu ani też w okresie ostatnich trzech lat nie była stroną umowy zawartej z Funduszem i rozwiązanej z przyczyn leżących po stronie tej jednostki.</w:t>
      </w:r>
    </w:p>
    <w:p w:rsidR="00C52311" w:rsidRDefault="00682CDD">
      <w:pPr>
        <w:spacing w:before="26" w:after="0"/>
      </w:pPr>
      <w:r>
        <w:rPr>
          <w:b/>
          <w:color w:val="000000"/>
        </w:rPr>
        <w:t>§  8. </w:t>
      </w:r>
    </w:p>
    <w:p w:rsidR="00C52311" w:rsidRDefault="00682CDD">
      <w:pPr>
        <w:spacing w:before="26" w:after="0"/>
      </w:pPr>
      <w:r>
        <w:rPr>
          <w:color w:val="000000"/>
        </w:rPr>
        <w:t>1. Warsztat jest placówką pobytu dziennego.</w:t>
      </w:r>
    </w:p>
    <w:p w:rsidR="00C52311" w:rsidRDefault="00682CDD">
      <w:pPr>
        <w:spacing w:before="26" w:after="0"/>
      </w:pPr>
      <w:r>
        <w:rPr>
          <w:color w:val="000000"/>
        </w:rPr>
        <w:t>2. Czas trwania zajęć w warsztacie wynosi nie więcej niż 7 godzin dziennie i 35 godzin tygodniowo. W przypadku ustalenia krótszego niż 35 godzin tygodniowo wymiaru zajęć zmniejsza się proporcjonalnie wysokość dofinansowania.</w:t>
      </w:r>
    </w:p>
    <w:p w:rsidR="00C52311" w:rsidRDefault="00682CDD">
      <w:pPr>
        <w:spacing w:before="26" w:after="0"/>
      </w:pPr>
      <w:r>
        <w:rPr>
          <w:color w:val="000000"/>
        </w:rPr>
        <w:t xml:space="preserve">3. Zajęcia w warsztacie są prowadzone zgodnie z indywidualnym programem rehabilitacji i terapii, zwanym dalej "indywidualnym programem", przygotowanym dla uczestnika warsztatu przez radę programową warsztatu, o której mowa w </w:t>
      </w:r>
      <w:r>
        <w:rPr>
          <w:color w:val="1B1B1B"/>
        </w:rPr>
        <w:t>art. 10a</w:t>
      </w:r>
      <w:r>
        <w:rPr>
          <w:color w:val="000000"/>
        </w:rPr>
        <w:t xml:space="preserve"> ust. 4 ustawy.</w:t>
      </w:r>
    </w:p>
    <w:p w:rsidR="00C52311" w:rsidRDefault="00682CDD">
      <w:pPr>
        <w:spacing w:before="26" w:after="0"/>
      </w:pPr>
      <w:r>
        <w:rPr>
          <w:color w:val="000000"/>
        </w:rPr>
        <w:t>4. Warsztat zapewnia warunki niezbędne do pełnej realizacji indywidualnego programu.</w:t>
      </w:r>
    </w:p>
    <w:p w:rsidR="00C52311" w:rsidRDefault="00682CDD">
      <w:pPr>
        <w:spacing w:before="26" w:after="0"/>
      </w:pPr>
      <w:r>
        <w:rPr>
          <w:b/>
          <w:color w:val="000000"/>
        </w:rPr>
        <w:t>§  9. </w:t>
      </w:r>
      <w:r>
        <w:rPr>
          <w:color w:val="000000"/>
        </w:rPr>
        <w:t>Warsztat działa na podstawie regulaminu organizacyjnego zatwierdzonego przez jednostkę prowadzącą warsztat. Regulamin organizacyjny warsztatu określa w szczególności: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prawa i obowiązki uczestnika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lastRenderedPageBreak/>
        <w:t>2) sposób ustalania wysokości środków finansowych otrzymywanych przez uczestnika warsztatu w ramach treningu ekonomicznego i gospodarowania nimi;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organizację pracy i zajęć;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4) sposób dowozu uczestników do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5) obowiązki kierownika warsztatu w zakresie:</w:t>
      </w:r>
    </w:p>
    <w:p w:rsidR="00C52311" w:rsidRDefault="00682CDD">
      <w:pPr>
        <w:spacing w:after="0"/>
        <w:ind w:left="746"/>
      </w:pPr>
      <w:r>
        <w:rPr>
          <w:color w:val="000000"/>
        </w:rPr>
        <w:t>a) zapewnienia odpowiednich warunków pracy i organizowanych zajęć,</w:t>
      </w:r>
    </w:p>
    <w:p w:rsidR="00C52311" w:rsidRDefault="00682CDD">
      <w:pPr>
        <w:spacing w:after="0"/>
        <w:ind w:left="746"/>
      </w:pPr>
      <w:r>
        <w:rPr>
          <w:color w:val="000000"/>
        </w:rPr>
        <w:t>b) planowania:</w:t>
      </w:r>
    </w:p>
    <w:p w:rsidR="00C52311" w:rsidRDefault="00682CDD">
      <w:pPr>
        <w:spacing w:after="0"/>
        <w:ind w:left="746"/>
      </w:pPr>
      <w:r>
        <w:rPr>
          <w:color w:val="000000"/>
        </w:rPr>
        <w:t>– rozkładu zajęć w warsztacie,</w:t>
      </w:r>
    </w:p>
    <w:p w:rsidR="00C52311" w:rsidRDefault="00682CDD">
      <w:pPr>
        <w:spacing w:after="0"/>
        <w:ind w:left="746"/>
      </w:pPr>
      <w:r>
        <w:rPr>
          <w:color w:val="000000"/>
        </w:rPr>
        <w:t>– przerw wakacyjnych uczestników warsztatu,</w:t>
      </w:r>
    </w:p>
    <w:p w:rsidR="00C52311" w:rsidRDefault="00682CDD">
      <w:pPr>
        <w:spacing w:after="0"/>
        <w:ind w:left="746"/>
      </w:pPr>
      <w:r>
        <w:rPr>
          <w:color w:val="000000"/>
        </w:rPr>
        <w:t>– urlopów pracowników.</w:t>
      </w:r>
    </w:p>
    <w:p w:rsidR="00C52311" w:rsidRDefault="00682CDD">
      <w:pPr>
        <w:spacing w:before="26" w:after="0"/>
      </w:pPr>
      <w:r>
        <w:rPr>
          <w:b/>
          <w:color w:val="000000"/>
        </w:rPr>
        <w:t>§  10. </w:t>
      </w:r>
    </w:p>
    <w:p w:rsidR="00C52311" w:rsidRDefault="00682CDD">
      <w:pPr>
        <w:spacing w:before="26" w:after="0"/>
      </w:pPr>
      <w:r>
        <w:rPr>
          <w:color w:val="000000"/>
        </w:rPr>
        <w:t>1. Działalność warsztatu jest działalnością o charakterze niezarobkowym.</w:t>
      </w:r>
    </w:p>
    <w:p w:rsidR="00C52311" w:rsidRDefault="00682CDD">
      <w:pPr>
        <w:spacing w:before="26" w:after="0"/>
      </w:pPr>
      <w:r>
        <w:rPr>
          <w:color w:val="000000"/>
        </w:rPr>
        <w:t>2. Dochód ze sprzedaży produktów i usług wykonanych przez uczestników warsztatu w ramach realizowanego programu terapii przeznacza się, w porozumieniu z uczestnikami warsztatu, na pokrycie wydatków związanych z integracją społeczną uczestników.</w:t>
      </w:r>
    </w:p>
    <w:p w:rsidR="00C52311" w:rsidRDefault="00682CDD">
      <w:pPr>
        <w:spacing w:before="26" w:after="0"/>
      </w:pPr>
      <w:r>
        <w:rPr>
          <w:color w:val="000000"/>
        </w:rPr>
        <w:t>3. W przypadku gdy wysokość dochodu przekracza w skali miesiąca kwotę odpowiadającą iloczynowi liczby uczestników warsztatu i 30 % minimalnego wynagrodzenia za pracę obowiązującego w grudniu roku poprzedniego, o przeznaczeniu kwoty przekroczenia tego dochodu decydują strony umowy.</w:t>
      </w:r>
    </w:p>
    <w:p w:rsidR="00C52311" w:rsidRDefault="00682CDD">
      <w:pPr>
        <w:spacing w:before="26" w:after="0"/>
      </w:pPr>
      <w:r>
        <w:rPr>
          <w:b/>
          <w:color w:val="000000"/>
        </w:rPr>
        <w:t>§  11. </w:t>
      </w:r>
      <w:r>
        <w:rPr>
          <w:color w:val="000000"/>
        </w:rPr>
        <w:t>Warsztat jest obowiązany do prowadzenia dokumentacji: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zawierającej informacje dotyczące:</w:t>
      </w:r>
    </w:p>
    <w:p w:rsidR="00C52311" w:rsidRDefault="00682CDD">
      <w:pPr>
        <w:spacing w:after="0"/>
        <w:ind w:left="746"/>
      </w:pPr>
      <w:r>
        <w:rPr>
          <w:color w:val="000000"/>
        </w:rPr>
        <w:t>a) podstawy do zakwalifikowania osoby niepełnosprawnej do uczestnictwa w warsztacie,</w:t>
      </w:r>
    </w:p>
    <w:p w:rsidR="00C52311" w:rsidRDefault="00682CDD">
      <w:pPr>
        <w:spacing w:after="0"/>
        <w:ind w:left="746"/>
      </w:pPr>
      <w:r>
        <w:rPr>
          <w:color w:val="000000"/>
        </w:rPr>
        <w:t>b) miejsca zamieszkania, stanu rodzinnego uczestnika, jego warunków mieszkaniowych i bytowych,</w:t>
      </w:r>
    </w:p>
    <w:p w:rsidR="00C52311" w:rsidRDefault="00682CDD">
      <w:pPr>
        <w:spacing w:after="0"/>
        <w:ind w:left="746"/>
      </w:pPr>
      <w:r>
        <w:rPr>
          <w:color w:val="000000"/>
        </w:rPr>
        <w:t>c) współpracy z rodzinami lub opiekunami uczestnika warsztatu, w tym:</w:t>
      </w:r>
    </w:p>
    <w:p w:rsidR="00C52311" w:rsidRDefault="00682CDD">
      <w:pPr>
        <w:spacing w:after="0"/>
        <w:ind w:left="746"/>
      </w:pPr>
      <w:r>
        <w:rPr>
          <w:color w:val="000000"/>
        </w:rPr>
        <w:t>– daty i czasu trwania kontaktów,</w:t>
      </w:r>
    </w:p>
    <w:p w:rsidR="00C52311" w:rsidRDefault="00682CDD">
      <w:pPr>
        <w:spacing w:after="0"/>
        <w:ind w:left="746"/>
      </w:pPr>
      <w:r>
        <w:rPr>
          <w:color w:val="000000"/>
        </w:rPr>
        <w:t>– formy kontaktów,</w:t>
      </w:r>
    </w:p>
    <w:p w:rsidR="00C52311" w:rsidRDefault="00682CDD">
      <w:pPr>
        <w:spacing w:after="0"/>
        <w:ind w:left="746"/>
      </w:pPr>
      <w:r>
        <w:rPr>
          <w:color w:val="000000"/>
        </w:rPr>
        <w:t>– oceny współpracy,</w:t>
      </w:r>
    </w:p>
    <w:p w:rsidR="00C52311" w:rsidRDefault="00682CDD">
      <w:pPr>
        <w:spacing w:after="0"/>
        <w:ind w:left="746"/>
      </w:pPr>
      <w:r>
        <w:rPr>
          <w:color w:val="000000"/>
        </w:rPr>
        <w:t>d) przyczyn zaprzestania uczestnictwa w warsztacie,</w:t>
      </w:r>
    </w:p>
    <w:p w:rsidR="00C52311" w:rsidRDefault="00682CDD">
      <w:pPr>
        <w:spacing w:after="0"/>
        <w:ind w:left="746"/>
      </w:pPr>
      <w:r>
        <w:rPr>
          <w:color w:val="000000"/>
        </w:rPr>
        <w:t>e) działalności rehabilitacyjnej warsztatu, w tym w zakresie realizacji indywidualnych programów;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innej, wynikającej z przepisów odrębnych.</w:t>
      </w:r>
    </w:p>
    <w:p w:rsidR="00C52311" w:rsidRDefault="00682CDD">
      <w:pPr>
        <w:spacing w:before="26" w:after="0"/>
      </w:pPr>
      <w:r>
        <w:rPr>
          <w:b/>
          <w:color w:val="000000"/>
        </w:rPr>
        <w:t>§  12. </w:t>
      </w:r>
    </w:p>
    <w:p w:rsidR="00C52311" w:rsidRDefault="00682CDD">
      <w:pPr>
        <w:spacing w:before="26" w:after="0"/>
      </w:pPr>
      <w:r>
        <w:rPr>
          <w:color w:val="000000"/>
        </w:rPr>
        <w:t>1. Uczestnik warsztatu, który w ramach indywidualnego programu bierze udział w treningu ekonomicznym, może otrzymać do swojej dyspozycji środki finansowe w wysokości nieprzekraczającej 20 % minimalnego wynagrodzenia za pracę.</w:t>
      </w:r>
    </w:p>
    <w:p w:rsidR="00C52311" w:rsidRDefault="00682CDD">
      <w:pPr>
        <w:spacing w:before="26" w:after="0"/>
      </w:pPr>
      <w:r>
        <w:rPr>
          <w:color w:val="000000"/>
        </w:rPr>
        <w:t>2. Wysokość środków finansowych oraz ich przeznaczenie indywidualnie dla każdego uczestnika ustala rada programowa warsztatu zgodnie z indywidualnym programem, uwzględniając postanowienia regulaminu organizacyjnego warsztatu.</w:t>
      </w:r>
    </w:p>
    <w:p w:rsidR="00C52311" w:rsidRDefault="00682CDD">
      <w:pPr>
        <w:spacing w:before="26" w:after="0"/>
      </w:pPr>
      <w:r>
        <w:rPr>
          <w:b/>
          <w:color w:val="000000"/>
        </w:rPr>
        <w:t>§  13. </w:t>
      </w:r>
    </w:p>
    <w:p w:rsidR="00C52311" w:rsidRDefault="00682CDD">
      <w:pPr>
        <w:spacing w:before="26" w:after="0"/>
      </w:pPr>
      <w:r>
        <w:rPr>
          <w:color w:val="000000"/>
        </w:rPr>
        <w:t>1. Pracownikami warsztatu są: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lastRenderedPageBreak/>
        <w:t>1) kierownik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specjaliści do spraw rehabilitacji lub rewalidacji;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instruktorzy terapii zajęciowej;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4) (uchylony).</w:t>
      </w:r>
    </w:p>
    <w:p w:rsidR="00C52311" w:rsidRDefault="00682CDD">
      <w:pPr>
        <w:spacing w:before="26" w:after="0"/>
      </w:pPr>
      <w:r>
        <w:rPr>
          <w:color w:val="000000"/>
        </w:rPr>
        <w:t>2. W warsztacie zatrudnia się psychologa oraz w zależności od potrzeb: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pielęgniarkę lub lekarza;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pracownika socjalnego;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instruktora zawodu;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4) inne osoby niezbędne do prawidłowego funkcjonowania warsztatu.</w:t>
      </w:r>
    </w:p>
    <w:p w:rsidR="00C52311" w:rsidRDefault="00682CDD">
      <w:pPr>
        <w:spacing w:before="26" w:after="0"/>
      </w:pPr>
      <w:r>
        <w:rPr>
          <w:color w:val="000000"/>
        </w:rPr>
        <w:t>3. Pracowników warsztatu zatrudnia jednostka prowadząca warsztat.</w:t>
      </w:r>
    </w:p>
    <w:p w:rsidR="00C52311" w:rsidRDefault="00682CDD">
      <w:pPr>
        <w:spacing w:before="26" w:after="0"/>
      </w:pPr>
      <w:r>
        <w:rPr>
          <w:color w:val="000000"/>
        </w:rPr>
        <w:t>4. Na jedną osobę pracującą bezpośrednio z uczestnikami nie powinno przypadać więcej niż pięciu uczestników warsztatu.</w:t>
      </w:r>
    </w:p>
    <w:p w:rsidR="00C52311" w:rsidRDefault="00682CDD">
      <w:pPr>
        <w:spacing w:before="26" w:after="0"/>
      </w:pPr>
      <w:r>
        <w:rPr>
          <w:color w:val="000000"/>
        </w:rPr>
        <w:t>5. Liczebność grup terapeutycznych oraz pracujących w grupie instruktorów terapii zajęciowej ustala się w zależności od stopnia i rodzaju niepełnosprawności uczestników.</w:t>
      </w:r>
    </w:p>
    <w:p w:rsidR="00C52311" w:rsidRDefault="00682CDD">
      <w:pPr>
        <w:spacing w:before="26" w:after="0"/>
      </w:pPr>
      <w:r>
        <w:rPr>
          <w:b/>
          <w:color w:val="000000"/>
        </w:rPr>
        <w:t>§  14. </w:t>
      </w:r>
    </w:p>
    <w:p w:rsidR="00C52311" w:rsidRDefault="00682CDD">
      <w:pPr>
        <w:spacing w:before="26" w:after="0"/>
      </w:pPr>
      <w:r>
        <w:rPr>
          <w:color w:val="000000"/>
        </w:rPr>
        <w:t>1. Rada programowa warsztatu: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opracowuje corocznie indywidualne programy rehabilitacji dla każdego uczestnika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wskazuje osoby odpowiedzialne za realizację tych programów.</w:t>
      </w:r>
    </w:p>
    <w:p w:rsidR="00C52311" w:rsidRDefault="00682CDD">
      <w:pPr>
        <w:spacing w:before="26" w:after="0"/>
      </w:pPr>
      <w:r>
        <w:rPr>
          <w:color w:val="000000"/>
        </w:rPr>
        <w:t>2. Co najmniej raz w roku rada programowa dokonuje okresowej oceny realizacji indywidualnego programu rehabilitacji; nie rzadziej niż raz na pół roku rada programowa ocenia indywidualne efekty rehabilitacji przy udziale uczestnika warsztatu.</w:t>
      </w:r>
    </w:p>
    <w:p w:rsidR="00C52311" w:rsidRDefault="00682CDD">
      <w:pPr>
        <w:spacing w:before="26" w:after="0"/>
      </w:pPr>
      <w:r>
        <w:rPr>
          <w:color w:val="000000"/>
        </w:rPr>
        <w:t>3. Kompleksowa ocena realizacji indywidualnego programu rehabilitacji jest dokonywana na podstawie oceny: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stopnia zdolności do samodzielnego wykonywania czynności życia codziennego;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umiejętności interpersonalnych, w tym komunikowania się oraz współpracy w grupie;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stopnia opanowania umiejętności niezbędnych do podjęcia zatrudnienia, z uwzględnieniem sprawności psychofizycznej, stopnia dojrzałości społecznej i zawodowej oraz sfery emocjonalno-motywacyjnej.</w:t>
      </w:r>
    </w:p>
    <w:p w:rsidR="00C52311" w:rsidRDefault="00682CDD">
      <w:pPr>
        <w:spacing w:before="26" w:after="0"/>
      </w:pPr>
      <w:r>
        <w:rPr>
          <w:b/>
          <w:color w:val="000000"/>
        </w:rPr>
        <w:t>§  15. </w:t>
      </w:r>
    </w:p>
    <w:p w:rsidR="00C52311" w:rsidRDefault="00682CDD">
      <w:pPr>
        <w:spacing w:before="26" w:after="0"/>
      </w:pPr>
      <w:r>
        <w:rPr>
          <w:color w:val="000000"/>
        </w:rPr>
        <w:t>1. Środki Funduszu są przekazywane zgodnie z umową jednostce prowadzącej warsztat na wyodrębniony rachunek bankowy warsztatu.</w:t>
      </w:r>
    </w:p>
    <w:p w:rsidR="00C52311" w:rsidRDefault="00682CDD">
      <w:pPr>
        <w:spacing w:before="26" w:after="0"/>
      </w:pPr>
      <w:r>
        <w:rPr>
          <w:color w:val="000000"/>
        </w:rPr>
        <w:t>2. Pierwszą transzę środków Funduszu na cele związane z dofinansowaniem kosztów utworzenia warsztatu w wysokości określonej w umowie powiat przekazuje w terminie 14 dni od dnia podpisania umowy.</w:t>
      </w:r>
    </w:p>
    <w:p w:rsidR="00C52311" w:rsidRDefault="00682CDD">
      <w:pPr>
        <w:spacing w:before="26" w:after="240"/>
      </w:pPr>
      <w:r>
        <w:rPr>
          <w:b/>
          <w:color w:val="000000"/>
        </w:rPr>
        <w:t>§  16. </w:t>
      </w:r>
      <w:r>
        <w:rPr>
          <w:color w:val="000000"/>
        </w:rPr>
        <w:t>Ze środków Funduszu nie mogą być dofinansowane koszty związane z przygotowaniem projektu.</w:t>
      </w:r>
    </w:p>
    <w:p w:rsidR="00C52311" w:rsidRDefault="00682CDD">
      <w:pPr>
        <w:spacing w:before="26" w:after="0"/>
      </w:pPr>
      <w:r>
        <w:rPr>
          <w:b/>
          <w:color w:val="000000"/>
        </w:rPr>
        <w:t>§  17. </w:t>
      </w:r>
      <w:r>
        <w:rPr>
          <w:color w:val="000000"/>
        </w:rPr>
        <w:t>Kwota dofinansowania ze środków Funduszu kosztów uczestnictwa w warsztacie osób niepełnosprawnych przebywających w jednostkach organizacyjnych obowiązanych do zapewnienia terapii zajęciowej na podstawie odrębnych przepisów wynosi odpowiednio: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lastRenderedPageBreak/>
        <w:t>1) przy wskaźniku udziału 79 % do 70 % tych osób w ogólnej liczbie uczestników warsztatu - 30 % dofinansowania kosztów uczestnictwa osoby nieprzebywającej w takiej placówce;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przy wskaźniku udziału 69 % do 60 % tych osób w ogólnej liczbie uczestników warsztatu - 45 % dofinansowania kosztów uczestnictwa osoby nieprzebywającej w takiej placówce;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przy wskaźniku udziału 59 % do 50 % tych osób w ogólnej liczbie uczestników warsztatu - 60 % dofinansowania kosztów uczestnictwa osoby nieprzebywającej w takiej placówce;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4) przy wskaźniku udziału 49 % do 40 % tych osób w ogólnej liczbie uczestników warsztatu - 75 % dofinansowania kosztów uczestnictwa osoby nieprzebywającej w takiej placówce;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5) przy wskaźniku udziału 39 % do 31 % tych osób w ogólnej liczbie uczestników warsztatu - 90 % dofinansowania kosztów uczestnictwa osoby nieprzebywającej w takiej placówce.</w:t>
      </w:r>
    </w:p>
    <w:p w:rsidR="00C52311" w:rsidRDefault="00682CDD">
      <w:pPr>
        <w:spacing w:before="26" w:after="0"/>
      </w:pPr>
      <w:r>
        <w:rPr>
          <w:b/>
          <w:color w:val="000000"/>
        </w:rPr>
        <w:t>§  18. </w:t>
      </w:r>
    </w:p>
    <w:p w:rsidR="00C52311" w:rsidRDefault="00682CDD">
      <w:pPr>
        <w:spacing w:before="26" w:after="0"/>
      </w:pPr>
      <w:r>
        <w:rPr>
          <w:color w:val="000000"/>
        </w:rPr>
        <w:t>1. Jednostka przedkłada rozliczenie kosztów utworzenia warsztatu w terminie określonym w umowie.</w:t>
      </w:r>
    </w:p>
    <w:p w:rsidR="00C52311" w:rsidRDefault="00682CDD">
      <w:pPr>
        <w:spacing w:before="26" w:after="0"/>
      </w:pPr>
      <w:r>
        <w:rPr>
          <w:color w:val="000000"/>
        </w:rPr>
        <w:t>2. Powiat dokonuje oceny przedłożonego rozliczenia kosztów utworzenia warsztatu w terminie 30 dni od dnia złożenia dokumentacji.</w:t>
      </w:r>
    </w:p>
    <w:p w:rsidR="00C52311" w:rsidRDefault="00682CDD">
      <w:pPr>
        <w:spacing w:before="26" w:after="0"/>
      </w:pPr>
      <w:r>
        <w:rPr>
          <w:color w:val="000000"/>
        </w:rPr>
        <w:t>3. Przyjmuje się, że terminem utworzenia warsztatu jest dzień akceptacji przez powiat rozliczenia kosztów utworzenia warsztatu.</w:t>
      </w:r>
    </w:p>
    <w:p w:rsidR="00C52311" w:rsidRDefault="00682CDD">
      <w:pPr>
        <w:spacing w:before="26" w:after="0"/>
      </w:pPr>
      <w:r>
        <w:rPr>
          <w:color w:val="000000"/>
        </w:rPr>
        <w:t>4. Dofinansowanie ze środków Funduszu kosztów działalności warsztatu przysługuje od dnia rozpoczęcia zajęć przez uczestników warsztatu.</w:t>
      </w:r>
    </w:p>
    <w:p w:rsidR="00C52311" w:rsidRDefault="00682CDD">
      <w:pPr>
        <w:spacing w:before="26" w:after="0"/>
      </w:pPr>
      <w:r>
        <w:rPr>
          <w:b/>
          <w:color w:val="000000"/>
        </w:rPr>
        <w:t>§  19. </w:t>
      </w:r>
    </w:p>
    <w:p w:rsidR="00C52311" w:rsidRDefault="00682CDD">
      <w:pPr>
        <w:spacing w:before="26" w:after="0"/>
      </w:pPr>
      <w:r>
        <w:rPr>
          <w:color w:val="000000"/>
        </w:rPr>
        <w:t>1. Do kosztów działalności warsztatu, które mogą być dofinansowywane ze środków Funduszu, zalicza się koszty: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wynagrodzenia pracowników warsztatu, należnych od pracodawcy składek na ubezpieczenia społeczne pracowników, a także składek na Fundusz Pracy, Fundusz Gwarantowanych Świadczeń Pracowniczych, Fundusz Solidarnościowy oraz odpisów na zakładowy fundusz świadczeń socjalnych - w przypadku ich ponoszenia;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 xml:space="preserve">1a) wpłat podstawowych oraz wpłat dodatkowych do pracowniczych planów kapitałowych w rozumieniu </w:t>
      </w:r>
      <w:r>
        <w:rPr>
          <w:color w:val="1B1B1B"/>
        </w:rPr>
        <w:t>ustawy</w:t>
      </w:r>
      <w:r>
        <w:rPr>
          <w:color w:val="000000"/>
        </w:rPr>
        <w:t xml:space="preserve"> z dnia 4 października 2018 r. o pracowniczych planach kapitałowych (Dz. U. z 2020 r. poz. 1342), finansowanych przez warsztat;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niezbędnych materiałów, energii, usług materialnych i usług niematerialnych związanych z funkcjonowaniem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dowozu uczestników lub eksploatacji samochodu, związanej z realizacją programu rehabilitacyjnego i niezbędną obsługą działalności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4) szkoleń pracowników warsztatu związanych z działalnością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5) ubezpieczenia uczestników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6) ubezpieczenia mienia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7) wycieczek organizowanych dla uczestników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lastRenderedPageBreak/>
        <w:t>8) materiałów do terapii zajęciowej w pracowniach, w tym w pracowni gospodarstwa domowego;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9) związane z treningiem ekonomicznym.</w:t>
      </w:r>
    </w:p>
    <w:p w:rsidR="00C52311" w:rsidRDefault="00682CDD">
      <w:pPr>
        <w:spacing w:before="26" w:after="0"/>
      </w:pPr>
      <w:r>
        <w:rPr>
          <w:color w:val="000000"/>
        </w:rPr>
        <w:t>2. Za zgodą powiatu, nie więcej niż 3 % środków Funduszu przeznaczonych na pokrycie rocznych kosztów działalności warsztatu można wykorzystać na niezbędną wymianę zużytego wyposażenia warsztatu lub jego dodatkowe wyposażenie.</w:t>
      </w:r>
    </w:p>
    <w:p w:rsidR="00C52311" w:rsidRDefault="00682CDD">
      <w:pPr>
        <w:spacing w:before="26" w:after="0"/>
      </w:pPr>
      <w:r>
        <w:rPr>
          <w:b/>
          <w:color w:val="000000"/>
        </w:rPr>
        <w:t>§  20. </w:t>
      </w:r>
    </w:p>
    <w:p w:rsidR="00C52311" w:rsidRDefault="00682CDD">
      <w:pPr>
        <w:spacing w:before="26" w:after="0"/>
      </w:pPr>
      <w:r>
        <w:rPr>
          <w:color w:val="000000"/>
        </w:rPr>
        <w:t>1. Jednostka prowadząca warsztat w terminie do 10 dnia miesiąca następującego po okresie rozliczeniowym składa w centrum pomocy kwartalne informacje o wydatkowaniu środków Funduszu, sporządzone w formie zestawienia planowanych i wydatkowanych środków w ramach poszczególnych pozycji preliminarza kosztów wraz z opisem wydatków.</w:t>
      </w:r>
    </w:p>
    <w:p w:rsidR="00C52311" w:rsidRDefault="00682CDD">
      <w:pPr>
        <w:spacing w:before="26" w:after="0"/>
      </w:pPr>
      <w:r>
        <w:rPr>
          <w:color w:val="000000"/>
        </w:rPr>
        <w:t>2. Odsetki naliczane przez bank od środków Funduszu, przekazane na wyodrębniony rachunek bankowy warsztatu, nie zwiększają limitu środków przekazanych warsztatowi na jego działalność w okresie sprawozdawczym. Odsetki te są wykazywane w kwartalnych informacjach o wydatkowaniu środków Funduszu oraz w rozliczeniu rocznym, o którym mowa w § 21 ust. 2 pkt 1.</w:t>
      </w:r>
    </w:p>
    <w:p w:rsidR="00C52311" w:rsidRDefault="00682CDD">
      <w:pPr>
        <w:spacing w:before="26" w:after="0"/>
      </w:pPr>
      <w:r>
        <w:rPr>
          <w:color w:val="000000"/>
        </w:rPr>
        <w:t>3. Powiat przekazuje jednostce prowadzącej warsztat na wyodrębniony rachunek bankowy warsztatu, nie później niż do 25 dnia miesiąca rozpoczynającego kwartał, środki finansowe na ten kwartał, pomniejszone o kwotę odsetek po przyjęciu informacji określonych w ust. 1.</w:t>
      </w:r>
    </w:p>
    <w:p w:rsidR="00C52311" w:rsidRDefault="00682CDD">
      <w:pPr>
        <w:spacing w:before="26" w:after="0"/>
      </w:pPr>
      <w:r>
        <w:rPr>
          <w:b/>
          <w:color w:val="000000"/>
        </w:rPr>
        <w:t>§  21. </w:t>
      </w:r>
    </w:p>
    <w:p w:rsidR="00C52311" w:rsidRDefault="00682CDD">
      <w:pPr>
        <w:spacing w:before="26" w:after="0"/>
      </w:pPr>
      <w:r>
        <w:rPr>
          <w:color w:val="000000"/>
        </w:rPr>
        <w:t>1. Jednostka prowadząca warsztat składa powiatowi roczne sprawozdanie z działalności rehabilitacyjnej i wykorzystania środków finansowych warsztatu, zwane dalej "sprawozdaniem", w terminie do dnia 1 marca następnego roku.</w:t>
      </w:r>
    </w:p>
    <w:p w:rsidR="00C52311" w:rsidRDefault="00682CDD">
      <w:pPr>
        <w:spacing w:before="26" w:after="0"/>
      </w:pPr>
      <w:r>
        <w:rPr>
          <w:color w:val="000000"/>
        </w:rPr>
        <w:t>2. Sprawozdanie zawiera w szczególności: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rozliczenie roczne oraz informację o wykorzystaniu przez warsztat środków finansowych, z uwzględnieniem kwot uzyskanych ze sprzedaży produktów i usług, o których mowa w § 10 ust. 2 i 3;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informacje o:</w:t>
      </w:r>
    </w:p>
    <w:p w:rsidR="00C52311" w:rsidRDefault="00682CDD">
      <w:pPr>
        <w:spacing w:after="0"/>
        <w:ind w:left="746"/>
      </w:pPr>
      <w:r>
        <w:rPr>
          <w:color w:val="000000"/>
        </w:rPr>
        <w:t>a) liczbie uczestników warsztatu oraz stopniu i rodzaju ich niepełnosprawności,</w:t>
      </w:r>
    </w:p>
    <w:p w:rsidR="00C52311" w:rsidRDefault="00682CDD">
      <w:pPr>
        <w:spacing w:after="0"/>
        <w:ind w:left="746"/>
      </w:pPr>
      <w:r>
        <w:rPr>
          <w:color w:val="000000"/>
        </w:rPr>
        <w:t>b) ogólnej frekwencji uczestników w zajęciach warsztatu w poszczególnych miesiącach roku sprawozdawczego,</w:t>
      </w:r>
    </w:p>
    <w:p w:rsidR="00C52311" w:rsidRDefault="00682CDD">
      <w:pPr>
        <w:spacing w:after="0"/>
        <w:ind w:left="746"/>
      </w:pPr>
      <w:r>
        <w:rPr>
          <w:color w:val="000000"/>
        </w:rPr>
        <w:t>c) formach i metodach realizowanej przez warsztat działalności rehabilitacyjnej,</w:t>
      </w:r>
    </w:p>
    <w:p w:rsidR="00C52311" w:rsidRDefault="00682CDD">
      <w:pPr>
        <w:spacing w:after="0"/>
        <w:ind w:left="746"/>
      </w:pPr>
      <w:r>
        <w:rPr>
          <w:color w:val="000000"/>
        </w:rPr>
        <w:t>d) liczbie uczestników, którzy opuścili warsztat, wraz z podaniem przyczyn ich odejścia,</w:t>
      </w:r>
    </w:p>
    <w:p w:rsidR="00C52311" w:rsidRDefault="00682CDD">
      <w:pPr>
        <w:spacing w:after="0"/>
        <w:ind w:left="746"/>
      </w:pPr>
      <w:r>
        <w:rPr>
          <w:color w:val="000000"/>
        </w:rPr>
        <w:t>e) liczbie uczestników, którzy poczynili postępy w zakresie:</w:t>
      </w:r>
    </w:p>
    <w:p w:rsidR="00C52311" w:rsidRDefault="00682CDD">
      <w:pPr>
        <w:spacing w:after="0"/>
        <w:ind w:left="746"/>
      </w:pPr>
      <w:r>
        <w:rPr>
          <w:color w:val="000000"/>
        </w:rPr>
        <w:t>– zaradności osobistej i samodzielności,</w:t>
      </w:r>
    </w:p>
    <w:p w:rsidR="00C52311" w:rsidRDefault="00682CDD">
      <w:pPr>
        <w:spacing w:after="0"/>
        <w:ind w:left="746"/>
      </w:pPr>
      <w:r>
        <w:rPr>
          <w:color w:val="000000"/>
        </w:rPr>
        <w:t>– rehabilitacji społecznej,</w:t>
      </w:r>
    </w:p>
    <w:p w:rsidR="00C52311" w:rsidRDefault="00682CDD">
      <w:pPr>
        <w:spacing w:after="0"/>
        <w:ind w:left="746"/>
      </w:pPr>
      <w:r>
        <w:rPr>
          <w:color w:val="000000"/>
        </w:rPr>
        <w:t>– rehabilitacji zawodowej</w:t>
      </w:r>
    </w:p>
    <w:p w:rsidR="00C52311" w:rsidRDefault="00682CDD">
      <w:pPr>
        <w:spacing w:before="25" w:after="0"/>
        <w:ind w:left="746"/>
        <w:jc w:val="both"/>
      </w:pPr>
      <w:r>
        <w:rPr>
          <w:color w:val="000000"/>
        </w:rPr>
        <w:t>wraz z opisem tych postępów;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informację o decyzjach podjętych przez radę programową w stosunku do uczestników warsztatu, wobec których rada programowa dokonała oceny realizacji indywidualnego programu rehabilitacji.</w:t>
      </w:r>
    </w:p>
    <w:p w:rsidR="00C52311" w:rsidRDefault="00682CDD">
      <w:pPr>
        <w:spacing w:before="26" w:after="0"/>
      </w:pPr>
      <w:r>
        <w:rPr>
          <w:color w:val="000000"/>
        </w:rPr>
        <w:lastRenderedPageBreak/>
        <w:t>3. Sprawozdanie stanowi podstawę do dokonywania przez powiat corocznej oceny działalności warsztatu.</w:t>
      </w:r>
    </w:p>
    <w:p w:rsidR="00C52311" w:rsidRDefault="00682CDD">
      <w:pPr>
        <w:spacing w:before="26" w:after="0"/>
      </w:pPr>
      <w:r>
        <w:rPr>
          <w:b/>
          <w:color w:val="000000"/>
        </w:rPr>
        <w:t>§  22. </w:t>
      </w:r>
    </w:p>
    <w:p w:rsidR="00C52311" w:rsidRDefault="00682CDD">
      <w:pPr>
        <w:spacing w:before="26" w:after="0"/>
      </w:pPr>
      <w:r>
        <w:rPr>
          <w:color w:val="000000"/>
        </w:rPr>
        <w:t>1. Kontrolę warsztatu przeprowadza się po okazaniu przez kontrolującego pisemnego, imiennego upoważnienia, wydanego przez kierownika centrum pomocy, oraz legitymacji służbowej lub dowodu osobistego.</w:t>
      </w:r>
    </w:p>
    <w:p w:rsidR="00C52311" w:rsidRDefault="00682CDD">
      <w:pPr>
        <w:spacing w:before="26" w:after="0"/>
      </w:pPr>
      <w:r>
        <w:rPr>
          <w:color w:val="000000"/>
        </w:rPr>
        <w:t>2. Kontroli działalności warsztatu podlega w szczególności: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prawidłowość kwalifikowania kandydatów na uczestników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ważność posiadanych przez uczestników warsztatu orzeczeń oraz treść zawartych w nich wskazań;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prawidłowość prowadzonej dokumentacji dotyczącej:</w:t>
      </w:r>
    </w:p>
    <w:p w:rsidR="00C52311" w:rsidRDefault="00682CDD">
      <w:pPr>
        <w:spacing w:after="0"/>
        <w:ind w:left="746"/>
      </w:pPr>
      <w:r>
        <w:rPr>
          <w:color w:val="000000"/>
        </w:rPr>
        <w:t>a) uczestników,</w:t>
      </w:r>
    </w:p>
    <w:p w:rsidR="00C52311" w:rsidRDefault="00682CDD">
      <w:pPr>
        <w:spacing w:after="0"/>
        <w:ind w:left="746"/>
      </w:pPr>
      <w:r>
        <w:rPr>
          <w:color w:val="000000"/>
        </w:rPr>
        <w:t>b) działalności merytorycznej warsztatu, w tym działalności rady programowej,</w:t>
      </w:r>
    </w:p>
    <w:p w:rsidR="00C52311" w:rsidRDefault="00682CDD">
      <w:pPr>
        <w:spacing w:after="0"/>
        <w:ind w:left="746"/>
      </w:pPr>
      <w:r>
        <w:rPr>
          <w:color w:val="000000"/>
        </w:rPr>
        <w:t>c) współpracy z rodzicami lub opiekunami uczestników;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4) prawidłowość w zakresie zatrudnienia i kwalifikacji kadry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5) zgodność postanowień umowy ze stanem faktycznym;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6) zgodność organizacji pracy i zajęć w warsztacie z postanowieniami rozporządzenia, regulaminu organizacyjnego warsztatu oraz z umową;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7) prawidłowość realizacji planu działalności warsztatu i indywidualnych programów rehabilitacji;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8) prawidłowość wykorzystania środków Funduszu.</w:t>
      </w:r>
    </w:p>
    <w:p w:rsidR="00C52311" w:rsidRDefault="00682CDD">
      <w:pPr>
        <w:spacing w:before="26" w:after="0"/>
      </w:pPr>
      <w:r>
        <w:rPr>
          <w:color w:val="000000"/>
        </w:rPr>
        <w:t>3. W ramach kontroli pracownik centrum pomocy może: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1) wchodzić na teren i do obiektów warsztatu;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2) żądać udzielenia przez pracowników warsztatu informacji i wyjaśnień w sprawach objętych kontrolą;</w:t>
      </w:r>
    </w:p>
    <w:p w:rsidR="00C52311" w:rsidRDefault="00682CDD">
      <w:pPr>
        <w:spacing w:before="26" w:after="0"/>
        <w:ind w:left="373"/>
      </w:pPr>
      <w:r>
        <w:rPr>
          <w:color w:val="000000"/>
        </w:rPr>
        <w:t>3) żądać okazania dokumentów związanych z działalnością warsztatu, niezbędnych do przeprowadzenia kontroli.</w:t>
      </w:r>
    </w:p>
    <w:p w:rsidR="00C52311" w:rsidRDefault="00682CDD">
      <w:pPr>
        <w:spacing w:before="26" w:after="0"/>
      </w:pPr>
      <w:r>
        <w:rPr>
          <w:color w:val="000000"/>
        </w:rPr>
        <w:t>4. Centrum pomocy przekazuje jednostce prowadzącej warsztat w terminie 30 dni od dnia przeprowadzenia kontroli pisemną informację o wynikach kontroli. W przypadku stwierdzenia nieprawidłowości w zakresie objętym kontrolą do informacji dołącza się wnioski i zalecenia pokontrolne.</w:t>
      </w:r>
    </w:p>
    <w:p w:rsidR="00C52311" w:rsidRDefault="00682CDD">
      <w:pPr>
        <w:spacing w:before="26" w:after="0"/>
      </w:pPr>
      <w:r>
        <w:rPr>
          <w:color w:val="000000"/>
        </w:rPr>
        <w:t>5. Jednostka prowadząca warsztat w terminie 30 dni od dnia otrzymania informacji o wynikach kontroli powiadamia na piśmie centrum pomocy o sposobie wykonania zaleceń pokontrolnych lub przyczynach ich niewykonania.</w:t>
      </w:r>
    </w:p>
    <w:p w:rsidR="00C52311" w:rsidRDefault="00682CDD">
      <w:pPr>
        <w:spacing w:before="26" w:after="240"/>
      </w:pPr>
      <w:r>
        <w:rPr>
          <w:b/>
          <w:color w:val="000000"/>
        </w:rPr>
        <w:t>§  23. </w:t>
      </w:r>
      <w:r>
        <w:rPr>
          <w:color w:val="000000"/>
        </w:rPr>
        <w:t xml:space="preserve">Rozporządzenie wchodzi w życie po upływie 14 dni od dnia ogłoszenia.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C52311" w:rsidRDefault="00C52311">
      <w:pPr>
        <w:spacing w:after="0"/>
      </w:pPr>
    </w:p>
    <w:p w:rsidR="00C52311" w:rsidRDefault="00682CDD">
      <w:pPr>
        <w:spacing w:before="169" w:after="0"/>
        <w:jc w:val="center"/>
      </w:pPr>
      <w:r>
        <w:rPr>
          <w:b/>
          <w:color w:val="000000"/>
        </w:rPr>
        <w:t>ZAŁĄCZNIKI</w:t>
      </w:r>
    </w:p>
    <w:p w:rsidR="00C52311" w:rsidRDefault="00C52311">
      <w:pPr>
        <w:spacing w:after="0"/>
      </w:pPr>
    </w:p>
    <w:p w:rsidR="00C52311" w:rsidRDefault="00682CDD">
      <w:pPr>
        <w:spacing w:before="169" w:after="0"/>
        <w:jc w:val="center"/>
      </w:pPr>
      <w:r>
        <w:rPr>
          <w:b/>
          <w:color w:val="000000"/>
        </w:rPr>
        <w:t>ZAŁĄCZNIK Nr  1</w:t>
      </w:r>
    </w:p>
    <w:p w:rsidR="00C52311" w:rsidRDefault="00682CDD">
      <w:pPr>
        <w:spacing w:after="0"/>
        <w:jc w:val="center"/>
      </w:pPr>
      <w:r>
        <w:rPr>
          <w:color w:val="000000"/>
        </w:rPr>
        <w:t>WZÓR</w:t>
      </w:r>
    </w:p>
    <w:p w:rsidR="00C52311" w:rsidRDefault="00682CDD">
      <w:pPr>
        <w:spacing w:before="25" w:after="0"/>
        <w:jc w:val="center"/>
      </w:pPr>
      <w:r>
        <w:rPr>
          <w:b/>
          <w:color w:val="000000"/>
        </w:rPr>
        <w:lastRenderedPageBreak/>
        <w:t>WNIOSEK</w:t>
      </w:r>
    </w:p>
    <w:p w:rsidR="00C52311" w:rsidRDefault="00682CDD">
      <w:pPr>
        <w:spacing w:before="25" w:after="0"/>
        <w:jc w:val="center"/>
      </w:pPr>
      <w:r>
        <w:rPr>
          <w:b/>
          <w:color w:val="000000"/>
        </w:rPr>
        <w:t>o dofinansowanie ze środków Państwowego Funduszu Rehabilitacji Osób Niepełnosprawnych kosztów utworzenia i działalności warsztatu terapii zajęciowej</w:t>
      </w:r>
    </w:p>
    <w:p w:rsidR="00C52311" w:rsidRDefault="00682CDD">
      <w:pPr>
        <w:spacing w:before="25" w:after="0"/>
        <w:jc w:val="both"/>
      </w:pPr>
      <w:r>
        <w:rPr>
          <w:color w:val="1B1B1B"/>
        </w:rPr>
        <w:t>wzór</w:t>
      </w:r>
    </w:p>
    <w:p w:rsidR="00C52311" w:rsidRDefault="00C52311">
      <w:pPr>
        <w:spacing w:after="0"/>
      </w:pPr>
    </w:p>
    <w:p w:rsidR="00C52311" w:rsidRDefault="00682CDD">
      <w:pPr>
        <w:spacing w:before="169" w:after="0"/>
        <w:jc w:val="center"/>
      </w:pPr>
      <w:r>
        <w:rPr>
          <w:b/>
          <w:color w:val="000000"/>
        </w:rPr>
        <w:t>ZAŁĄCZNIK Nr  2</w:t>
      </w:r>
    </w:p>
    <w:p w:rsidR="00C52311" w:rsidRDefault="00682CDD">
      <w:pPr>
        <w:spacing w:after="0"/>
        <w:jc w:val="center"/>
      </w:pPr>
      <w:r>
        <w:rPr>
          <w:color w:val="000000"/>
        </w:rPr>
        <w:t>WZÓR</w:t>
      </w:r>
    </w:p>
    <w:p w:rsidR="00C52311" w:rsidRDefault="00682CDD">
      <w:pPr>
        <w:spacing w:before="25" w:after="0"/>
        <w:jc w:val="center"/>
      </w:pPr>
      <w:r>
        <w:rPr>
          <w:b/>
          <w:color w:val="000000"/>
        </w:rPr>
        <w:t>WNIOSEK</w:t>
      </w:r>
    </w:p>
    <w:p w:rsidR="00C52311" w:rsidRDefault="00682CDD">
      <w:pPr>
        <w:spacing w:before="25" w:after="0"/>
        <w:jc w:val="center"/>
      </w:pPr>
      <w:r>
        <w:rPr>
          <w:b/>
          <w:color w:val="000000"/>
        </w:rPr>
        <w:t>o dofinansowanie ze środków Państwowego Funduszu Rehabilitacji Osób Niepełnosprawnych kosztów wynikających ze zwiększenia liczby uczestników warsztatu terapii zajęciowej</w:t>
      </w:r>
    </w:p>
    <w:p w:rsidR="00C52311" w:rsidRDefault="00682CDD">
      <w:pPr>
        <w:spacing w:before="25" w:after="0"/>
        <w:jc w:val="both"/>
      </w:pPr>
      <w:r>
        <w:rPr>
          <w:color w:val="1B1B1B"/>
        </w:rPr>
        <w:t>wzór</w:t>
      </w:r>
    </w:p>
    <w:p w:rsidR="00C52311" w:rsidRDefault="00682CDD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Obecnie działem administracji rządowej - zabezpieczenie społeczne kieruje Minister Rodziny i Polityki Społecznej, na podstawie </w:t>
      </w:r>
      <w:r>
        <w:rPr>
          <w:color w:val="1B1B1B"/>
        </w:rPr>
        <w:t>§ 1 ust. 2 pkt 2</w:t>
      </w:r>
      <w:r>
        <w:rPr>
          <w:color w:val="000000"/>
        </w:rPr>
        <w:t xml:space="preserve"> rozporządzenia Prezesa Rady Ministrów z dnia 6 października 2020 r. w sprawie szczegółowego zakresu działania Ministra Rodziny i Polityki Społecznej (Dz.U.2020.1723).</w:t>
      </w:r>
    </w:p>
    <w:p w:rsidR="00C52311" w:rsidRDefault="00682CDD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Ministra Pracy i Polityki Społecznej z dnia 30 września 2002 r. w sprawie szczegółowych zasad tworzenia, działania i finansowania warsztatów terapii zajęciowej (Dz.U.2002.167.1376).</w:t>
      </w:r>
    </w:p>
    <w:sectPr w:rsidR="00C5231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113D"/>
    <w:multiLevelType w:val="multilevel"/>
    <w:tmpl w:val="15A843E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11"/>
    <w:rsid w:val="00682CDD"/>
    <w:rsid w:val="00C52311"/>
    <w:rsid w:val="00C8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24932-DDDF-4C0C-97B4-946698E9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3553</Words>
  <Characters>21322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mkuchniak</dc:creator>
  <cp:lastModifiedBy>mkuchniak</cp:lastModifiedBy>
  <cp:revision>3</cp:revision>
  <dcterms:created xsi:type="dcterms:W3CDTF">2022-01-03T07:08:00Z</dcterms:created>
  <dcterms:modified xsi:type="dcterms:W3CDTF">2022-01-03T07:26:00Z</dcterms:modified>
</cp:coreProperties>
</file>